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63038" w14:textId="77777777" w:rsidR="000262E3" w:rsidRPr="00E030DA" w:rsidRDefault="000262E3" w:rsidP="00E030DA">
      <w:pPr>
        <w:pStyle w:val="Naslov1"/>
        <w:tabs>
          <w:tab w:val="clear" w:pos="360"/>
        </w:tabs>
        <w:jc w:val="both"/>
        <w:rPr>
          <w:rFonts w:ascii="Cambria" w:hAnsi="Cambria"/>
        </w:rPr>
      </w:pPr>
      <w:bookmarkStart w:id="0" w:name="_Hlk86043992"/>
    </w:p>
    <w:p w14:paraId="7384B4A0" w14:textId="6CBC442C" w:rsidR="000262E3" w:rsidRPr="00E030DA" w:rsidRDefault="000262E3">
      <w:pPr>
        <w:pStyle w:val="Naslov1"/>
        <w:numPr>
          <w:ilvl w:val="0"/>
          <w:numId w:val="1"/>
        </w:numPr>
        <w:tabs>
          <w:tab w:val="clear" w:pos="0"/>
        </w:tabs>
        <w:ind w:left="720" w:hanging="360"/>
        <w:jc w:val="both"/>
        <w:rPr>
          <w:rFonts w:ascii="Cambria" w:hAnsi="Cambria"/>
        </w:rPr>
      </w:pPr>
      <w:r w:rsidRPr="00E030DA">
        <w:rPr>
          <w:rFonts w:ascii="Cambria" w:hAnsi="Cambria"/>
          <w:noProof/>
        </w:rPr>
        <w:drawing>
          <wp:anchor distT="0" distB="0" distL="114935" distR="114935" simplePos="0" relativeHeight="251658240" behindDoc="0" locked="0" layoutInCell="1" allowOverlap="1" wp14:anchorId="63F4EDDD" wp14:editId="2937E791">
            <wp:simplePos x="0" y="0"/>
            <wp:positionH relativeFrom="column">
              <wp:posOffset>1143635</wp:posOffset>
            </wp:positionH>
            <wp:positionV relativeFrom="paragraph">
              <wp:posOffset>-522605</wp:posOffset>
            </wp:positionV>
            <wp:extent cx="394970" cy="490220"/>
            <wp:effectExtent l="0" t="0" r="5080" b="508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490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30DA">
        <w:rPr>
          <w:rFonts w:ascii="Cambria" w:hAnsi="Cambria"/>
        </w:rPr>
        <w:t xml:space="preserve">            REPUBLIKA HRVATSKA</w:t>
      </w:r>
    </w:p>
    <w:p w14:paraId="451247A0" w14:textId="77777777" w:rsidR="000262E3" w:rsidRPr="00E030DA" w:rsidRDefault="000262E3">
      <w:pPr>
        <w:pStyle w:val="Naslov3"/>
        <w:numPr>
          <w:ilvl w:val="2"/>
          <w:numId w:val="1"/>
        </w:numPr>
        <w:tabs>
          <w:tab w:val="clear" w:pos="0"/>
        </w:tabs>
        <w:ind w:left="1080"/>
        <w:jc w:val="both"/>
        <w:rPr>
          <w:rFonts w:ascii="Cambria" w:hAnsi="Cambria"/>
          <w:sz w:val="24"/>
          <w:szCs w:val="24"/>
        </w:rPr>
      </w:pPr>
      <w:r w:rsidRPr="00E030DA">
        <w:rPr>
          <w:rFonts w:ascii="Cambria" w:hAnsi="Cambria"/>
          <w:sz w:val="24"/>
          <w:szCs w:val="24"/>
        </w:rPr>
        <w:t xml:space="preserve">    VUKOVARSKO-SRIJEMSKA ŽUPANIJA</w:t>
      </w:r>
    </w:p>
    <w:p w14:paraId="6952955F" w14:textId="26122640" w:rsidR="000262E3" w:rsidRPr="00E030DA" w:rsidRDefault="000262E3" w:rsidP="000262E3">
      <w:pPr>
        <w:spacing w:after="0"/>
        <w:jc w:val="both"/>
        <w:rPr>
          <w:rFonts w:ascii="Cambria" w:hAnsi="Cambria"/>
          <w:sz w:val="24"/>
          <w:szCs w:val="24"/>
        </w:rPr>
      </w:pPr>
      <w:r w:rsidRPr="00E030DA">
        <w:rPr>
          <w:rFonts w:ascii="Cambria" w:hAnsi="Cambria"/>
          <w:b/>
          <w:sz w:val="24"/>
          <w:szCs w:val="24"/>
        </w:rPr>
        <w:t xml:space="preserve">                OPĆINA STARI JANKOVCI</w:t>
      </w:r>
    </w:p>
    <w:p w14:paraId="20394BF5" w14:textId="4F537FA7" w:rsidR="000262E3" w:rsidRDefault="00E030DA" w:rsidP="00E030DA">
      <w:pPr>
        <w:spacing w:after="0"/>
        <w:ind w:right="5588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</w:t>
      </w:r>
      <w:r w:rsidR="00F9200F">
        <w:rPr>
          <w:rFonts w:ascii="Cambria" w:hAnsi="Cambria"/>
          <w:sz w:val="24"/>
          <w:szCs w:val="24"/>
        </w:rPr>
        <w:t xml:space="preserve">     </w:t>
      </w:r>
      <w:r>
        <w:rPr>
          <w:rFonts w:ascii="Cambria" w:hAnsi="Cambria"/>
          <w:sz w:val="24"/>
          <w:szCs w:val="24"/>
        </w:rPr>
        <w:t xml:space="preserve"> </w:t>
      </w:r>
      <w:r w:rsidR="00F9200F">
        <w:rPr>
          <w:rFonts w:ascii="Cambria" w:hAnsi="Cambria"/>
          <w:b/>
          <w:sz w:val="24"/>
          <w:szCs w:val="24"/>
        </w:rPr>
        <w:t>Općinski načelnik</w:t>
      </w:r>
    </w:p>
    <w:p w14:paraId="5D797BDC" w14:textId="77777777" w:rsidR="00805A7F" w:rsidRPr="00E030DA" w:rsidRDefault="00805A7F" w:rsidP="00E030DA">
      <w:pPr>
        <w:spacing w:after="0"/>
        <w:ind w:right="5588"/>
        <w:jc w:val="center"/>
        <w:rPr>
          <w:rFonts w:ascii="Cambria" w:hAnsi="Cambria"/>
          <w:b/>
          <w:sz w:val="24"/>
          <w:szCs w:val="24"/>
        </w:rPr>
      </w:pPr>
    </w:p>
    <w:p w14:paraId="5123C5CD" w14:textId="7653FB2B" w:rsidR="000262E3" w:rsidRPr="00E030DA" w:rsidRDefault="000262E3" w:rsidP="000262E3">
      <w:pPr>
        <w:spacing w:after="0"/>
        <w:rPr>
          <w:rFonts w:ascii="Cambria" w:hAnsi="Cambria"/>
          <w:sz w:val="24"/>
          <w:szCs w:val="24"/>
          <w:lang w:eastAsia="hr-HR"/>
        </w:rPr>
      </w:pPr>
      <w:r w:rsidRPr="00E030DA">
        <w:rPr>
          <w:rFonts w:ascii="Cambria" w:hAnsi="Cambria"/>
          <w:iCs/>
          <w:sz w:val="24"/>
          <w:szCs w:val="24"/>
        </w:rPr>
        <w:t>KLASA:</w:t>
      </w:r>
      <w:r w:rsidR="003B32DE">
        <w:rPr>
          <w:rFonts w:ascii="Cambria" w:hAnsi="Cambria"/>
          <w:iCs/>
          <w:sz w:val="24"/>
          <w:szCs w:val="24"/>
        </w:rPr>
        <w:t xml:space="preserve"> 024-04/2</w:t>
      </w:r>
      <w:r w:rsidR="00A84D61">
        <w:rPr>
          <w:rFonts w:ascii="Cambria" w:hAnsi="Cambria"/>
          <w:iCs/>
          <w:sz w:val="24"/>
          <w:szCs w:val="24"/>
        </w:rPr>
        <w:t>5</w:t>
      </w:r>
      <w:r w:rsidR="003B32DE">
        <w:rPr>
          <w:rFonts w:ascii="Cambria" w:hAnsi="Cambria"/>
          <w:iCs/>
          <w:sz w:val="24"/>
          <w:szCs w:val="24"/>
        </w:rPr>
        <w:t>-03/1</w:t>
      </w:r>
      <w:r w:rsidR="00A84D61">
        <w:rPr>
          <w:rFonts w:ascii="Cambria" w:hAnsi="Cambria"/>
          <w:iCs/>
          <w:sz w:val="24"/>
          <w:szCs w:val="24"/>
        </w:rPr>
        <w:t>57</w:t>
      </w:r>
    </w:p>
    <w:p w14:paraId="64683478" w14:textId="6FEB1A51" w:rsidR="000262E3" w:rsidRPr="00E030DA" w:rsidRDefault="000262E3" w:rsidP="000262E3">
      <w:pPr>
        <w:spacing w:after="0"/>
        <w:rPr>
          <w:rFonts w:ascii="Cambria" w:hAnsi="Cambria"/>
          <w:iCs/>
          <w:kern w:val="2"/>
          <w:sz w:val="24"/>
          <w:szCs w:val="24"/>
          <w:lang w:eastAsia="zh-CN"/>
        </w:rPr>
      </w:pPr>
      <w:r w:rsidRPr="00E030DA">
        <w:rPr>
          <w:rFonts w:ascii="Cambria" w:hAnsi="Cambria"/>
          <w:iCs/>
          <w:sz w:val="24"/>
          <w:szCs w:val="24"/>
        </w:rPr>
        <w:t xml:space="preserve">URBROJ: </w:t>
      </w:r>
      <w:r w:rsidR="003B32DE">
        <w:rPr>
          <w:rFonts w:ascii="Cambria" w:hAnsi="Cambria"/>
          <w:iCs/>
          <w:sz w:val="24"/>
          <w:szCs w:val="24"/>
        </w:rPr>
        <w:t>2196-23-02-2</w:t>
      </w:r>
      <w:r w:rsidR="00A84D61">
        <w:rPr>
          <w:rFonts w:ascii="Cambria" w:hAnsi="Cambria"/>
          <w:iCs/>
          <w:sz w:val="24"/>
          <w:szCs w:val="24"/>
        </w:rPr>
        <w:t>5</w:t>
      </w:r>
      <w:r w:rsidR="003B32DE">
        <w:rPr>
          <w:rFonts w:ascii="Cambria" w:hAnsi="Cambria"/>
          <w:iCs/>
          <w:sz w:val="24"/>
          <w:szCs w:val="24"/>
        </w:rPr>
        <w:t>-</w:t>
      </w:r>
      <w:r w:rsidR="00A84D61">
        <w:rPr>
          <w:rFonts w:ascii="Cambria" w:hAnsi="Cambria"/>
          <w:iCs/>
          <w:sz w:val="24"/>
          <w:szCs w:val="24"/>
        </w:rPr>
        <w:t>23</w:t>
      </w:r>
    </w:p>
    <w:p w14:paraId="0CB1C81F" w14:textId="46C8ED9C" w:rsidR="000262E3" w:rsidRPr="00E030DA" w:rsidRDefault="000262E3" w:rsidP="000262E3">
      <w:p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 w:rsidRPr="00E030DA">
        <w:rPr>
          <w:rFonts w:ascii="Cambria" w:hAnsi="Cambria"/>
          <w:sz w:val="24"/>
          <w:szCs w:val="24"/>
        </w:rPr>
        <w:t>U Starim Jankovci</w:t>
      </w:r>
      <w:r w:rsidR="00F21236" w:rsidRPr="00E030DA">
        <w:rPr>
          <w:rFonts w:ascii="Cambria" w:hAnsi="Cambria"/>
          <w:sz w:val="24"/>
          <w:szCs w:val="24"/>
        </w:rPr>
        <w:t xml:space="preserve">ma, </w:t>
      </w:r>
      <w:r w:rsidR="00F0621A" w:rsidRPr="00E030DA">
        <w:rPr>
          <w:rFonts w:ascii="Cambria" w:hAnsi="Cambria"/>
          <w:sz w:val="24"/>
          <w:szCs w:val="24"/>
        </w:rPr>
        <w:t xml:space="preserve"> </w:t>
      </w:r>
      <w:r w:rsidR="00A84D61">
        <w:rPr>
          <w:rFonts w:ascii="Cambria" w:hAnsi="Cambria"/>
          <w:sz w:val="24"/>
          <w:szCs w:val="24"/>
        </w:rPr>
        <w:t>08</w:t>
      </w:r>
      <w:r w:rsidR="003B32DE">
        <w:rPr>
          <w:rFonts w:ascii="Cambria" w:hAnsi="Cambria"/>
          <w:sz w:val="24"/>
          <w:szCs w:val="24"/>
        </w:rPr>
        <w:t xml:space="preserve">. </w:t>
      </w:r>
      <w:r w:rsidR="00A84D61">
        <w:rPr>
          <w:rFonts w:ascii="Cambria" w:hAnsi="Cambria"/>
          <w:sz w:val="24"/>
          <w:szCs w:val="24"/>
        </w:rPr>
        <w:t>siječnja</w:t>
      </w:r>
      <w:r w:rsidR="003B32DE">
        <w:rPr>
          <w:rFonts w:ascii="Cambria" w:hAnsi="Cambria"/>
          <w:sz w:val="24"/>
          <w:szCs w:val="24"/>
        </w:rPr>
        <w:t xml:space="preserve"> </w:t>
      </w:r>
      <w:r w:rsidR="00F0621A" w:rsidRPr="00E030DA">
        <w:rPr>
          <w:rFonts w:ascii="Cambria" w:hAnsi="Cambria"/>
          <w:sz w:val="24"/>
          <w:szCs w:val="24"/>
        </w:rPr>
        <w:t>202</w:t>
      </w:r>
      <w:r w:rsidR="00A84D61">
        <w:rPr>
          <w:rFonts w:ascii="Cambria" w:hAnsi="Cambria"/>
          <w:sz w:val="24"/>
          <w:szCs w:val="24"/>
        </w:rPr>
        <w:t>5</w:t>
      </w:r>
      <w:r w:rsidR="00F0621A" w:rsidRPr="00E030DA">
        <w:rPr>
          <w:rFonts w:ascii="Cambria" w:hAnsi="Cambria"/>
          <w:sz w:val="24"/>
          <w:szCs w:val="24"/>
        </w:rPr>
        <w:t>.</w:t>
      </w:r>
    </w:p>
    <w:p w14:paraId="58598BA9" w14:textId="14B0D7E7" w:rsidR="00302DF9" w:rsidRPr="00E030DA" w:rsidRDefault="00302DF9" w:rsidP="00302DF9">
      <w:pPr>
        <w:keepNext/>
        <w:spacing w:after="0" w:line="240" w:lineRule="auto"/>
        <w:outlineLvl w:val="1"/>
        <w:rPr>
          <w:rFonts w:ascii="Cambria" w:eastAsia="Times New Roman" w:hAnsi="Cambria" w:cstheme="minorHAnsi"/>
          <w:i/>
          <w:sz w:val="24"/>
          <w:szCs w:val="24"/>
          <w:lang w:eastAsia="hr-HR"/>
        </w:rPr>
      </w:pPr>
    </w:p>
    <w:p w14:paraId="7E4FABEE" w14:textId="77777777" w:rsidR="00302DF9" w:rsidRPr="00E030DA" w:rsidRDefault="00302DF9" w:rsidP="00302DF9">
      <w:pPr>
        <w:spacing w:after="0" w:line="240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</w:pPr>
    </w:p>
    <w:p w14:paraId="5183CBFC" w14:textId="6AC3AAC4" w:rsidR="00302DF9" w:rsidRPr="00E030DA" w:rsidRDefault="004A57D7" w:rsidP="00302DF9">
      <w:pPr>
        <w:spacing w:after="0" w:line="240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      </w:t>
      </w:r>
      <w:r w:rsidR="00302DF9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Na temelju članka </w:t>
      </w:r>
      <w:r w:rsidR="002260DF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19</w:t>
      </w:r>
      <w:r w:rsidR="00302DF9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.</w:t>
      </w:r>
      <w:r w:rsidR="00F21236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 st.</w:t>
      </w:r>
      <w:r w:rsidR="00200CF1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 </w:t>
      </w:r>
      <w:r w:rsidR="00F9200F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1</w:t>
      </w:r>
      <w:r w:rsidR="00F21236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.</w:t>
      </w:r>
      <w:r w:rsidR="00302DF9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 </w:t>
      </w:r>
      <w:r w:rsidR="002260DF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Zakona o upravljanju državnom imovinom (</w:t>
      </w:r>
      <w:r w:rsidR="00EF55BA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„</w:t>
      </w:r>
      <w:r w:rsidR="002260DF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Narodne novine</w:t>
      </w:r>
      <w:r w:rsidR="00EF55BA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“</w:t>
      </w:r>
      <w:r w:rsidR="002260DF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 broj 52/18</w:t>
      </w:r>
      <w:r w:rsidR="00E83BB8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 i 155/23</w:t>
      </w:r>
      <w:r w:rsidR="002260DF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)</w:t>
      </w:r>
      <w:r w:rsidR="00EF55BA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 i </w:t>
      </w:r>
      <w:r w:rsidR="00EF55BA" w:rsidRPr="00E030DA">
        <w:rPr>
          <w:rFonts w:ascii="Cambria" w:eastAsia="Times New Roman" w:hAnsi="Cambria" w:cstheme="minorHAnsi"/>
          <w:sz w:val="24"/>
          <w:szCs w:val="24"/>
          <w:lang w:eastAsia="hr-HR"/>
        </w:rPr>
        <w:t xml:space="preserve">Strategije upravljanja i raspolaganja imovinom u vlasništvu Općine Stari Jankovci za razdoblje od 2022. do 2027. godine ( „Službeni vjesnik“ Vukovarsko-srijemske županije broj 25/21) </w:t>
      </w:r>
      <w:r w:rsidR="00F9200F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>Općinski načelnik Općine Stari Jankovci</w:t>
      </w:r>
      <w:r w:rsidR="0077492E" w:rsidRPr="00E030DA"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  <w:t xml:space="preserve"> donosi</w:t>
      </w:r>
    </w:p>
    <w:p w14:paraId="1309EDB9" w14:textId="77777777" w:rsidR="00302DF9" w:rsidRPr="00E030DA" w:rsidRDefault="00302DF9" w:rsidP="00302DF9">
      <w:pPr>
        <w:spacing w:after="0" w:line="240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</w:pPr>
    </w:p>
    <w:p w14:paraId="20771A40" w14:textId="1436BA7B" w:rsidR="00302DF9" w:rsidRPr="00E030DA" w:rsidRDefault="00302DF9" w:rsidP="00302DF9">
      <w:pPr>
        <w:spacing w:after="0" w:line="240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  <w:lang w:eastAsia="hr-HR"/>
        </w:rPr>
      </w:pPr>
    </w:p>
    <w:p w14:paraId="4B116E02" w14:textId="1D7EE4C6" w:rsidR="00302DF9" w:rsidRPr="00892DF9" w:rsidRDefault="00892DF9" w:rsidP="00892DF9">
      <w:pPr>
        <w:pStyle w:val="Odlomakpopisa"/>
        <w:numPr>
          <w:ilvl w:val="0"/>
          <w:numId w:val="30"/>
        </w:numPr>
        <w:spacing w:after="0"/>
        <w:jc w:val="center"/>
        <w:outlineLvl w:val="0"/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</w:pPr>
      <w:bookmarkStart w:id="1" w:name="_Toc462228807"/>
      <w:bookmarkStart w:id="2" w:name="_Toc462229557"/>
      <w:bookmarkStart w:id="3" w:name="_Toc462231219"/>
      <w:bookmarkStart w:id="4" w:name="_Toc462231919"/>
      <w:bookmarkStart w:id="5" w:name="_Toc462235045"/>
      <w:bookmarkStart w:id="6" w:name="_Toc462324638"/>
      <w:bookmarkStart w:id="7" w:name="_Toc463274286"/>
      <w:bookmarkStart w:id="8" w:name="_Toc464041516"/>
      <w:bookmarkStart w:id="9" w:name="_Toc474402580"/>
      <w:bookmarkStart w:id="10" w:name="_Toc474403852"/>
      <w:bookmarkStart w:id="11" w:name="_Toc474404435"/>
      <w:bookmarkStart w:id="12" w:name="_Toc474404744"/>
      <w:bookmarkStart w:id="13" w:name="_Toc476300220"/>
      <w:bookmarkStart w:id="14" w:name="_Toc505242887"/>
      <w:bookmarkStart w:id="15" w:name="_Toc509480710"/>
      <w:bookmarkStart w:id="16" w:name="_Toc509483899"/>
      <w:bookmarkStart w:id="17" w:name="_Toc517268187"/>
      <w:bookmarkStart w:id="18" w:name="_Toc520103754"/>
      <w:bookmarkStart w:id="19" w:name="_Toc520107802"/>
      <w:bookmarkStart w:id="20" w:name="_Toc520108807"/>
      <w:bookmarkStart w:id="21" w:name="_Toc520109807"/>
      <w:bookmarkStart w:id="22" w:name="_Toc530641322"/>
      <w:bookmarkStart w:id="23" w:name="_Toc530745054"/>
      <w:bookmarkStart w:id="24" w:name="_Toc30667155"/>
      <w:r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>IZMJENE</w:t>
      </w:r>
      <w:r w:rsidR="00F960E8" w:rsidRPr="00892DF9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 xml:space="preserve"> </w:t>
      </w:r>
      <w:r w:rsidR="00302DF9" w:rsidRPr="00892DF9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>GODIŠNJ</w:t>
      </w:r>
      <w:r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>EG</w:t>
      </w:r>
      <w:r w:rsidR="00302DF9" w:rsidRPr="00892DF9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 xml:space="preserve"> PLAN</w:t>
      </w:r>
      <w:bookmarkStart w:id="25" w:name="_Toc462228808"/>
      <w:bookmarkStart w:id="26" w:name="_Toc462229558"/>
      <w:bookmarkStart w:id="27" w:name="_Toc462231220"/>
      <w:bookmarkStart w:id="28" w:name="_Toc462231920"/>
      <w:bookmarkStart w:id="29" w:name="_Toc462235046"/>
      <w:bookmarkStart w:id="30" w:name="_Toc462324639"/>
      <w:bookmarkStart w:id="31" w:name="_Toc463274287"/>
      <w:bookmarkStart w:id="32" w:name="_Toc464041517"/>
      <w:bookmarkStart w:id="33" w:name="_Toc474402581"/>
      <w:bookmarkStart w:id="34" w:name="_Toc474403853"/>
      <w:bookmarkStart w:id="35" w:name="_Toc474404436"/>
      <w:bookmarkStart w:id="36" w:name="_Toc474404745"/>
      <w:bookmarkStart w:id="37" w:name="_Toc476300221"/>
      <w:bookmarkStart w:id="38" w:name="_Toc505242888"/>
      <w:bookmarkStart w:id="39" w:name="_Toc509480711"/>
      <w:bookmarkStart w:id="40" w:name="_Toc509483900"/>
      <w:bookmarkStart w:id="41" w:name="_Toc517268188"/>
      <w:bookmarkStart w:id="42" w:name="_Toc520103755"/>
      <w:bookmarkStart w:id="43" w:name="_Toc520107803"/>
      <w:bookmarkStart w:id="44" w:name="_Toc520108808"/>
      <w:bookmarkStart w:id="45" w:name="_Toc520109808"/>
      <w:bookmarkStart w:id="46" w:name="_Toc530641323"/>
      <w:bookmarkStart w:id="47" w:name="_Toc53074505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>A</w:t>
      </w:r>
      <w:r w:rsidR="00302DF9" w:rsidRPr="00892DF9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 xml:space="preserve"> UPRAVLJANJA IMOVINOM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76B611C6" w14:textId="411FE69B" w:rsidR="00302DF9" w:rsidRPr="00E030DA" w:rsidRDefault="00302DF9" w:rsidP="00302DF9">
      <w:pPr>
        <w:spacing w:after="0"/>
        <w:jc w:val="center"/>
        <w:outlineLvl w:val="0"/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</w:pPr>
      <w:bookmarkStart w:id="48" w:name="_Toc505242889"/>
      <w:bookmarkStart w:id="49" w:name="_Toc509480712"/>
      <w:bookmarkStart w:id="50" w:name="_Toc509483901"/>
      <w:bookmarkStart w:id="51" w:name="_Toc517268189"/>
      <w:bookmarkStart w:id="52" w:name="_Toc520103756"/>
      <w:bookmarkStart w:id="53" w:name="_Toc520107804"/>
      <w:bookmarkStart w:id="54" w:name="_Toc520108809"/>
      <w:bookmarkStart w:id="55" w:name="_Toc520109809"/>
      <w:bookmarkStart w:id="56" w:name="_Toc530641324"/>
      <w:bookmarkStart w:id="57" w:name="_Toc530745056"/>
      <w:bookmarkStart w:id="58" w:name="_Toc30667156"/>
      <w:bookmarkStart w:id="59" w:name="_Toc462228809"/>
      <w:bookmarkStart w:id="60" w:name="_Toc462229559"/>
      <w:bookmarkStart w:id="61" w:name="_Toc462231221"/>
      <w:bookmarkStart w:id="62" w:name="_Toc462231921"/>
      <w:bookmarkStart w:id="63" w:name="_Toc462235047"/>
      <w:bookmarkStart w:id="64" w:name="_Toc462324640"/>
      <w:bookmarkStart w:id="65" w:name="_Toc463274288"/>
      <w:bookmarkStart w:id="66" w:name="_Toc464041518"/>
      <w:bookmarkStart w:id="67" w:name="_Toc474402582"/>
      <w:bookmarkStart w:id="68" w:name="_Toc474403854"/>
      <w:bookmarkStart w:id="69" w:name="_Toc474404437"/>
      <w:bookmarkStart w:id="70" w:name="_Toc474404746"/>
      <w:bookmarkStart w:id="71" w:name="_Toc476300222"/>
      <w:r w:rsidRPr="00E030DA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>U VLASNIŠTVU OPĆINE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Pr="00E030DA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 xml:space="preserve"> STARI JANKOVCI </w:t>
      </w:r>
    </w:p>
    <w:p w14:paraId="41D4CAF9" w14:textId="010DB857" w:rsidR="00302DF9" w:rsidRDefault="00302DF9" w:rsidP="00302DF9">
      <w:pPr>
        <w:spacing w:after="0"/>
        <w:jc w:val="center"/>
        <w:outlineLvl w:val="0"/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</w:pPr>
      <w:bookmarkStart w:id="72" w:name="_Toc505242890"/>
      <w:bookmarkStart w:id="73" w:name="_Toc509480713"/>
      <w:bookmarkStart w:id="74" w:name="_Toc509483902"/>
      <w:bookmarkStart w:id="75" w:name="_Toc517268190"/>
      <w:bookmarkStart w:id="76" w:name="_Toc520103757"/>
      <w:bookmarkStart w:id="77" w:name="_Toc520107805"/>
      <w:bookmarkStart w:id="78" w:name="_Toc520108810"/>
      <w:bookmarkStart w:id="79" w:name="_Toc520109810"/>
      <w:bookmarkStart w:id="80" w:name="_Toc530641325"/>
      <w:bookmarkStart w:id="81" w:name="_Toc530745057"/>
      <w:bookmarkStart w:id="82" w:name="_Toc30667157"/>
      <w:r w:rsidRPr="00E030DA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>ZA 202</w:t>
      </w:r>
      <w:r w:rsidR="00C32DAE" w:rsidRPr="00E030DA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>5</w:t>
      </w:r>
      <w:r w:rsidRPr="00E030DA"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>. GODINU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14:paraId="0E3EE55C" w14:textId="77777777" w:rsidR="00A01702" w:rsidRDefault="00A01702" w:rsidP="00302DF9">
      <w:pPr>
        <w:spacing w:after="0"/>
        <w:jc w:val="center"/>
        <w:outlineLvl w:val="0"/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</w:pPr>
    </w:p>
    <w:p w14:paraId="193A1A05" w14:textId="0C71BB7F" w:rsidR="00A01702" w:rsidRPr="00E030DA" w:rsidRDefault="00A01702" w:rsidP="00302DF9">
      <w:pPr>
        <w:spacing w:after="0"/>
        <w:jc w:val="center"/>
        <w:outlineLvl w:val="0"/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</w:pPr>
      <w:r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  <w:t xml:space="preserve">Članak 1.  </w:t>
      </w:r>
    </w:p>
    <w:bookmarkEnd w:id="0"/>
    <w:p w14:paraId="0EB2058B" w14:textId="77777777" w:rsidR="007F15DE" w:rsidRPr="00E030DA" w:rsidRDefault="007F15DE" w:rsidP="007F15DE">
      <w:pPr>
        <w:spacing w:after="0"/>
        <w:jc w:val="center"/>
        <w:outlineLvl w:val="0"/>
        <w:rPr>
          <w:rFonts w:ascii="Cambria" w:eastAsia="Times New Roman" w:hAnsi="Cambria" w:cstheme="minorHAnsi"/>
          <w:b/>
          <w:bCs/>
          <w:kern w:val="36"/>
          <w:sz w:val="24"/>
          <w:szCs w:val="24"/>
          <w:lang w:eastAsia="hr-HR"/>
        </w:rPr>
      </w:pPr>
    </w:p>
    <w:p w14:paraId="561BF873" w14:textId="41EF0B89" w:rsidR="00A01702" w:rsidRPr="00A01702" w:rsidRDefault="00A01702" w:rsidP="00A01702">
      <w:pPr>
        <w:spacing w:after="0" w:line="256" w:lineRule="auto"/>
        <w:rPr>
          <w:rFonts w:ascii="Cambria" w:eastAsia="Times New Roman" w:hAnsi="Cambria" w:cstheme="minorHAnsi"/>
          <w:bCs/>
          <w:sz w:val="24"/>
          <w:szCs w:val="24"/>
        </w:rPr>
      </w:pPr>
      <w:r>
        <w:rPr>
          <w:rFonts w:ascii="Cambria" w:eastAsia="Times New Roman" w:hAnsi="Cambria" w:cstheme="minorHAnsi"/>
          <w:bCs/>
          <w:sz w:val="24"/>
          <w:szCs w:val="24"/>
        </w:rPr>
        <w:t xml:space="preserve">   </w:t>
      </w:r>
      <w:r w:rsidRPr="00A01702">
        <w:rPr>
          <w:rFonts w:ascii="Cambria" w:eastAsia="Times New Roman" w:hAnsi="Cambria" w:cstheme="minorHAnsi"/>
          <w:bCs/>
          <w:sz w:val="24"/>
          <w:szCs w:val="24"/>
        </w:rPr>
        <w:t>U Godišnjem planu upravljanja imovinom u vlasništvu Općine Stari Jankovci za 202</w:t>
      </w:r>
      <w:r>
        <w:rPr>
          <w:rFonts w:ascii="Cambria" w:eastAsia="Times New Roman" w:hAnsi="Cambria" w:cstheme="minorHAnsi"/>
          <w:bCs/>
          <w:sz w:val="24"/>
          <w:szCs w:val="24"/>
        </w:rPr>
        <w:t>5</w:t>
      </w:r>
      <w:r w:rsidRPr="00A01702">
        <w:rPr>
          <w:rFonts w:ascii="Cambria" w:eastAsia="Times New Roman" w:hAnsi="Cambria" w:cstheme="minorHAnsi"/>
          <w:bCs/>
          <w:sz w:val="24"/>
          <w:szCs w:val="24"/>
        </w:rPr>
        <w:t>. godinu („Službeni vjesnik“  Općine Stari Jankovci ON-</w:t>
      </w:r>
      <w:r>
        <w:rPr>
          <w:rFonts w:ascii="Cambria" w:eastAsia="Times New Roman" w:hAnsi="Cambria" w:cstheme="minorHAnsi"/>
          <w:bCs/>
          <w:sz w:val="24"/>
          <w:szCs w:val="24"/>
        </w:rPr>
        <w:t>6</w:t>
      </w:r>
      <w:r w:rsidRPr="00A01702">
        <w:rPr>
          <w:rFonts w:ascii="Cambria" w:eastAsia="Times New Roman" w:hAnsi="Cambria" w:cstheme="minorHAnsi"/>
          <w:bCs/>
          <w:sz w:val="24"/>
          <w:szCs w:val="24"/>
        </w:rPr>
        <w:t>/2</w:t>
      </w:r>
      <w:r>
        <w:rPr>
          <w:rFonts w:ascii="Cambria" w:eastAsia="Times New Roman" w:hAnsi="Cambria" w:cstheme="minorHAnsi"/>
          <w:bCs/>
          <w:sz w:val="24"/>
          <w:szCs w:val="24"/>
        </w:rPr>
        <w:t>4</w:t>
      </w:r>
      <w:r w:rsidRPr="00A01702">
        <w:rPr>
          <w:rFonts w:ascii="Cambria" w:eastAsia="Times New Roman" w:hAnsi="Cambria" w:cstheme="minorHAnsi"/>
          <w:bCs/>
          <w:sz w:val="24"/>
          <w:szCs w:val="24"/>
        </w:rPr>
        <w:t>) mijenja se točka 3., podtočka 3.2. i glasi:</w:t>
      </w:r>
    </w:p>
    <w:p w14:paraId="2CF6A5F0" w14:textId="77777777" w:rsidR="007F15DE" w:rsidRPr="00E030DA" w:rsidRDefault="007F15DE" w:rsidP="007F15DE">
      <w:pPr>
        <w:jc w:val="both"/>
        <w:rPr>
          <w:rFonts w:ascii="Cambria" w:eastAsia="Times New Roman" w:hAnsi="Cambria" w:cstheme="minorHAnsi"/>
          <w:sz w:val="24"/>
          <w:szCs w:val="24"/>
        </w:rPr>
      </w:pPr>
    </w:p>
    <w:p w14:paraId="0D48C028" w14:textId="1F44F4A8" w:rsidR="007F15DE" w:rsidRPr="000B52CD" w:rsidRDefault="007F15DE" w:rsidP="007F15DE">
      <w:pPr>
        <w:spacing w:after="0" w:line="240" w:lineRule="auto"/>
        <w:rPr>
          <w:rFonts w:ascii="Cambria" w:eastAsia="Calibri" w:hAnsi="Cambria" w:cstheme="minorHAnsi"/>
          <w:i/>
          <w:iCs/>
          <w:sz w:val="24"/>
          <w:szCs w:val="24"/>
        </w:rPr>
      </w:pPr>
      <w:bookmarkStart w:id="83" w:name="_Toc530745088"/>
      <w:r w:rsidRPr="000B52CD">
        <w:rPr>
          <w:rFonts w:ascii="Cambria" w:eastAsia="Calibri" w:hAnsi="Cambria" w:cstheme="minorHAnsi"/>
          <w:i/>
          <w:iCs/>
          <w:sz w:val="24"/>
          <w:szCs w:val="24"/>
        </w:rPr>
        <w:t xml:space="preserve">Tablica </w:t>
      </w:r>
      <w:r w:rsidR="002C31E8" w:rsidRPr="000B52CD">
        <w:rPr>
          <w:rFonts w:ascii="Cambria" w:eastAsia="Calibri" w:hAnsi="Cambria" w:cstheme="minorHAnsi"/>
          <w:i/>
          <w:iCs/>
          <w:sz w:val="24"/>
          <w:szCs w:val="24"/>
        </w:rPr>
        <w:t>3</w:t>
      </w:r>
      <w:r w:rsidRPr="000B52CD">
        <w:rPr>
          <w:rFonts w:ascii="Cambria" w:eastAsia="Calibri" w:hAnsi="Cambria" w:cstheme="minorHAnsi"/>
          <w:i/>
          <w:iCs/>
          <w:sz w:val="24"/>
          <w:szCs w:val="24"/>
        </w:rPr>
        <w:t>.</w:t>
      </w:r>
      <w:r w:rsidRPr="000B52CD">
        <w:rPr>
          <w:rFonts w:ascii="Cambria" w:eastAsia="Calibri" w:hAnsi="Cambria" w:cstheme="minorHAnsi"/>
          <w:i/>
          <w:iCs/>
          <w:color w:val="4F81BD"/>
          <w:sz w:val="24"/>
          <w:szCs w:val="24"/>
        </w:rPr>
        <w:t xml:space="preserve"> </w:t>
      </w:r>
      <w:r w:rsidRPr="000B52CD">
        <w:rPr>
          <w:rFonts w:ascii="Cambria" w:eastAsia="Calibri" w:hAnsi="Cambria" w:cstheme="minorHAnsi"/>
          <w:i/>
          <w:iCs/>
          <w:sz w:val="24"/>
          <w:szCs w:val="24"/>
        </w:rPr>
        <w:t xml:space="preserve">Podaci o poslovnim prostorima u vlasništvu Općine </w:t>
      </w:r>
      <w:bookmarkEnd w:id="83"/>
      <w:r w:rsidRPr="000B52CD">
        <w:rPr>
          <w:rFonts w:ascii="Cambria" w:eastAsia="Calibri" w:hAnsi="Cambria" w:cstheme="minorHAnsi"/>
          <w:i/>
          <w:iCs/>
          <w:sz w:val="24"/>
          <w:szCs w:val="24"/>
        </w:rPr>
        <w:t>Stari Jankovci</w:t>
      </w:r>
    </w:p>
    <w:p w14:paraId="634C78E8" w14:textId="77777777" w:rsidR="00FB7C56" w:rsidRPr="00FB7C56" w:rsidRDefault="00FB7C56" w:rsidP="00FB7C56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07C7543F" w14:textId="77777777" w:rsidR="00FB7C56" w:rsidRPr="00FB7C56" w:rsidRDefault="00FB7C56" w:rsidP="00FB7C56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1212"/>
        <w:gridCol w:w="5201"/>
      </w:tblGrid>
      <w:tr w:rsidR="00FB7C56" w:rsidRPr="00FB7C56" w14:paraId="2AE63643" w14:textId="77777777" w:rsidTr="00FA0248">
        <w:trPr>
          <w:trHeight w:val="284"/>
          <w:jc w:val="center"/>
        </w:trPr>
        <w:tc>
          <w:tcPr>
            <w:tcW w:w="5000" w:type="pct"/>
            <w:gridSpan w:val="3"/>
            <w:shd w:val="clear" w:color="auto" w:fill="BFBFBF"/>
            <w:vAlign w:val="center"/>
            <w:hideMark/>
          </w:tcPr>
          <w:p w14:paraId="04F7A0F3" w14:textId="77777777" w:rsidR="00FB7C56" w:rsidRPr="00FB7C56" w:rsidRDefault="00FB7C56" w:rsidP="00FB7C56">
            <w:pPr>
              <w:shd w:val="clear" w:color="auto" w:fill="BFBFBF"/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FB7C56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Poslovni  prostori u vlasništvu Općine Stari Jankovci</w:t>
            </w:r>
          </w:p>
        </w:tc>
      </w:tr>
      <w:tr w:rsidR="00FB7C56" w:rsidRPr="00FB7C56" w14:paraId="44B02958" w14:textId="77777777" w:rsidTr="00FA0248">
        <w:trPr>
          <w:trHeight w:val="284"/>
          <w:jc w:val="center"/>
        </w:trPr>
        <w:tc>
          <w:tcPr>
            <w:tcW w:w="5000" w:type="pct"/>
            <w:gridSpan w:val="3"/>
            <w:shd w:val="clear" w:color="auto" w:fill="D9D9D9"/>
            <w:vAlign w:val="center"/>
            <w:hideMark/>
          </w:tcPr>
          <w:p w14:paraId="5CBC73B7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FB7C56">
              <w:rPr>
                <w:rFonts w:eastAsia="Calibri" w:cstheme="minorHAnsi"/>
                <w:b/>
                <w:sz w:val="24"/>
                <w:szCs w:val="24"/>
              </w:rPr>
              <w:t>Poslovni prostor općinske Uprave (Dr.F.Tuđmana 1, Stari Jankovci)</w:t>
            </w:r>
          </w:p>
        </w:tc>
      </w:tr>
      <w:tr w:rsidR="00FB7C56" w:rsidRPr="00FB7C56" w14:paraId="3BA5D0A6" w14:textId="77777777" w:rsidTr="00FA0248">
        <w:trPr>
          <w:trHeight w:val="284"/>
          <w:jc w:val="center"/>
        </w:trPr>
        <w:tc>
          <w:tcPr>
            <w:tcW w:w="1454" w:type="pct"/>
            <w:shd w:val="clear" w:color="auto" w:fill="F2F2F2"/>
            <w:vAlign w:val="center"/>
            <w:hideMark/>
          </w:tcPr>
          <w:p w14:paraId="352EE418" w14:textId="77777777" w:rsidR="00FB7C56" w:rsidRPr="00FB7C56" w:rsidRDefault="00FB7C56" w:rsidP="00FB7C56">
            <w:pPr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FB7C56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Prostor</w:t>
            </w:r>
          </w:p>
        </w:tc>
        <w:tc>
          <w:tcPr>
            <w:tcW w:w="670" w:type="pct"/>
            <w:shd w:val="clear" w:color="auto" w:fill="F2F2F2"/>
            <w:vAlign w:val="center"/>
            <w:hideMark/>
          </w:tcPr>
          <w:p w14:paraId="62F13F5D" w14:textId="77777777" w:rsidR="00FB7C56" w:rsidRPr="00FB7C56" w:rsidRDefault="00FB7C56" w:rsidP="00FB7C56">
            <w:pPr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FB7C56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Površina u m</w:t>
            </w:r>
            <w:r w:rsidRPr="00FB7C56"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hr-HR"/>
              </w:rPr>
              <w:t>2</w:t>
            </w:r>
          </w:p>
        </w:tc>
        <w:tc>
          <w:tcPr>
            <w:tcW w:w="2876" w:type="pct"/>
            <w:shd w:val="clear" w:color="auto" w:fill="F2F2F2"/>
            <w:vAlign w:val="center"/>
            <w:hideMark/>
          </w:tcPr>
          <w:p w14:paraId="5C18BA09" w14:textId="77777777" w:rsidR="00FB7C56" w:rsidRPr="00FB7C56" w:rsidRDefault="00FB7C56" w:rsidP="00FB7C56">
            <w:pPr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FB7C56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Namjena</w:t>
            </w:r>
          </w:p>
        </w:tc>
      </w:tr>
      <w:tr w:rsidR="00FB7C56" w:rsidRPr="00FB7C56" w14:paraId="533A0D88" w14:textId="77777777" w:rsidTr="00FA0248">
        <w:trPr>
          <w:trHeight w:val="284"/>
          <w:jc w:val="center"/>
        </w:trPr>
        <w:tc>
          <w:tcPr>
            <w:tcW w:w="1454" w:type="pct"/>
            <w:shd w:val="clear" w:color="auto" w:fill="auto"/>
            <w:vAlign w:val="center"/>
            <w:hideMark/>
          </w:tcPr>
          <w:p w14:paraId="634240ED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Zgrada Općine Stari Jankovci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14:paraId="7FC1AF04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1 719 m²</w:t>
            </w:r>
          </w:p>
        </w:tc>
        <w:tc>
          <w:tcPr>
            <w:tcW w:w="2876" w:type="pct"/>
            <w:shd w:val="clear" w:color="auto" w:fill="auto"/>
            <w:vAlign w:val="center"/>
            <w:hideMark/>
          </w:tcPr>
          <w:p w14:paraId="44643460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Sjedište općinske uprave</w:t>
            </w:r>
          </w:p>
        </w:tc>
      </w:tr>
      <w:tr w:rsidR="00FB7C56" w:rsidRPr="00FB7C56" w14:paraId="6F7E2681" w14:textId="77777777" w:rsidTr="00FA0248">
        <w:trPr>
          <w:trHeight w:val="284"/>
          <w:jc w:val="center"/>
        </w:trPr>
        <w:tc>
          <w:tcPr>
            <w:tcW w:w="1454" w:type="pct"/>
            <w:shd w:val="clear" w:color="auto" w:fill="auto"/>
            <w:vAlign w:val="center"/>
          </w:tcPr>
          <w:p w14:paraId="7525FF42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Vijećnica 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DBE738C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30 m²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E63A358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Najam prostora</w:t>
            </w:r>
          </w:p>
        </w:tc>
      </w:tr>
      <w:tr w:rsidR="00FB7C56" w:rsidRPr="00FB7C56" w14:paraId="3399A011" w14:textId="77777777" w:rsidTr="00FA0248">
        <w:trPr>
          <w:trHeight w:val="284"/>
          <w:jc w:val="center"/>
        </w:trPr>
        <w:tc>
          <w:tcPr>
            <w:tcW w:w="1454" w:type="pct"/>
            <w:shd w:val="clear" w:color="auto" w:fill="auto"/>
            <w:vAlign w:val="center"/>
          </w:tcPr>
          <w:p w14:paraId="55982443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Ured Hrvatske pošte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8B412DA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17,85 m²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F442058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Ugovor o zakupu s Hrvatskom poštom d.d. na 5 godina (do 2025.)</w:t>
            </w:r>
          </w:p>
        </w:tc>
      </w:tr>
      <w:tr w:rsidR="00FB7C56" w:rsidRPr="00FB7C56" w14:paraId="0887ED9E" w14:textId="77777777" w:rsidTr="00FA0248">
        <w:trPr>
          <w:trHeight w:val="284"/>
          <w:jc w:val="center"/>
        </w:trPr>
        <w:tc>
          <w:tcPr>
            <w:tcW w:w="5000" w:type="pct"/>
            <w:gridSpan w:val="3"/>
            <w:shd w:val="clear" w:color="auto" w:fill="D9D9D9"/>
            <w:vAlign w:val="center"/>
            <w:hideMark/>
          </w:tcPr>
          <w:p w14:paraId="279E8CAF" w14:textId="77777777" w:rsidR="00FB7C56" w:rsidRPr="00FB7C56" w:rsidRDefault="00FB7C56" w:rsidP="00FB7C56">
            <w:pPr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FB7C56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Ostali poslovni prostori</w:t>
            </w:r>
          </w:p>
        </w:tc>
      </w:tr>
      <w:tr w:rsidR="00FB7C56" w:rsidRPr="00FB7C56" w14:paraId="3BCE3962" w14:textId="77777777" w:rsidTr="00FA0248">
        <w:trPr>
          <w:trHeight w:val="284"/>
          <w:jc w:val="center"/>
        </w:trPr>
        <w:tc>
          <w:tcPr>
            <w:tcW w:w="1454" w:type="pct"/>
            <w:shd w:val="clear" w:color="auto" w:fill="F2F2F2"/>
            <w:vAlign w:val="center"/>
            <w:hideMark/>
          </w:tcPr>
          <w:p w14:paraId="61B38A48" w14:textId="77777777" w:rsidR="00FB7C56" w:rsidRPr="00FB7C56" w:rsidRDefault="00FB7C56" w:rsidP="00FB7C56">
            <w:pPr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FB7C56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Prostor</w:t>
            </w:r>
          </w:p>
        </w:tc>
        <w:tc>
          <w:tcPr>
            <w:tcW w:w="670" w:type="pct"/>
            <w:shd w:val="clear" w:color="auto" w:fill="F2F2F2"/>
            <w:vAlign w:val="center"/>
            <w:hideMark/>
          </w:tcPr>
          <w:p w14:paraId="3FCCDBBA" w14:textId="77777777" w:rsidR="00FB7C56" w:rsidRPr="00FB7C56" w:rsidRDefault="00FB7C56" w:rsidP="00FB7C56">
            <w:pPr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FB7C56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Površina u m</w:t>
            </w:r>
            <w:r w:rsidRPr="00FB7C56">
              <w:rPr>
                <w:rFonts w:eastAsia="Times New Roman" w:cstheme="minorHAnsi"/>
                <w:b/>
                <w:bCs/>
                <w:sz w:val="24"/>
                <w:szCs w:val="24"/>
                <w:vertAlign w:val="superscript"/>
                <w:lang w:eastAsia="hr-HR"/>
              </w:rPr>
              <w:t>2</w:t>
            </w:r>
          </w:p>
        </w:tc>
        <w:tc>
          <w:tcPr>
            <w:tcW w:w="2876" w:type="pct"/>
            <w:shd w:val="clear" w:color="auto" w:fill="F2F2F2"/>
            <w:vAlign w:val="center"/>
            <w:hideMark/>
          </w:tcPr>
          <w:p w14:paraId="311633CE" w14:textId="77777777" w:rsidR="00FB7C56" w:rsidRPr="00FB7C56" w:rsidRDefault="00FB7C56" w:rsidP="00FB7C56">
            <w:pPr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FB7C56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Namjena</w:t>
            </w:r>
          </w:p>
        </w:tc>
      </w:tr>
      <w:tr w:rsidR="00FB7C56" w:rsidRPr="00FB7C56" w14:paraId="135E69EB" w14:textId="77777777" w:rsidTr="00FA0248">
        <w:trPr>
          <w:trHeight w:val="284"/>
          <w:jc w:val="center"/>
        </w:trPr>
        <w:tc>
          <w:tcPr>
            <w:tcW w:w="1454" w:type="pct"/>
            <w:shd w:val="clear" w:color="auto" w:fill="auto"/>
            <w:vAlign w:val="center"/>
          </w:tcPr>
          <w:p w14:paraId="717C2C61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lastRenderedPageBreak/>
              <w:t>Lokal – Srijemske Laze, Branislava Nušića 2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3BF85E4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97,60 m²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5805106" w14:textId="553BD78C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46B11AD0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Ne koristi se  </w:t>
            </w:r>
          </w:p>
        </w:tc>
      </w:tr>
      <w:tr w:rsidR="00FB7C56" w:rsidRPr="00FB7C56" w14:paraId="129B1847" w14:textId="77777777" w:rsidTr="00FA0248">
        <w:trPr>
          <w:trHeight w:val="165"/>
          <w:jc w:val="center"/>
        </w:trPr>
        <w:tc>
          <w:tcPr>
            <w:tcW w:w="1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2135F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Lokal – Srijemske Laze, Branislava Nušića 2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7DE36D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36,70 m²</w:t>
            </w:r>
          </w:p>
        </w:tc>
        <w:tc>
          <w:tcPr>
            <w:tcW w:w="28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AA41C" w14:textId="73C8FA69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11C6CC5F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Ne koristi se  </w:t>
            </w:r>
          </w:p>
        </w:tc>
      </w:tr>
      <w:tr w:rsidR="00FB7C56" w:rsidRPr="00FB7C56" w14:paraId="27E5DBC4" w14:textId="77777777" w:rsidTr="00FA0248">
        <w:trPr>
          <w:trHeight w:val="165"/>
          <w:jc w:val="center"/>
        </w:trPr>
        <w:tc>
          <w:tcPr>
            <w:tcW w:w="1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F255F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Lokal – Srijemske Laze, Branislava Nušića 2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499596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100 m²</w:t>
            </w:r>
          </w:p>
        </w:tc>
        <w:tc>
          <w:tcPr>
            <w:tcW w:w="28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C80CC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Koristi Boso d.o.o. Vinkovci</w:t>
            </w:r>
          </w:p>
        </w:tc>
      </w:tr>
      <w:tr w:rsidR="00FB7C56" w:rsidRPr="00FB7C56" w14:paraId="225F652E" w14:textId="77777777" w:rsidTr="00FA0248">
        <w:trPr>
          <w:trHeight w:val="165"/>
          <w:jc w:val="center"/>
        </w:trPr>
        <w:tc>
          <w:tcPr>
            <w:tcW w:w="1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2CB6E2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Lokal – Slakovci, Petra Preradovića 52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70DD49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45,60 m²</w:t>
            </w:r>
          </w:p>
        </w:tc>
        <w:tc>
          <w:tcPr>
            <w:tcW w:w="28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6038C" w14:textId="085C3A79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5D22FD61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Ugovor o zakupu s Five, ugostiteljski obrt  (do 2026.)</w:t>
            </w:r>
          </w:p>
        </w:tc>
      </w:tr>
      <w:tr w:rsidR="00FB7C56" w:rsidRPr="00FB7C56" w14:paraId="7B82E9AE" w14:textId="77777777" w:rsidTr="00FA0248">
        <w:trPr>
          <w:trHeight w:val="165"/>
          <w:jc w:val="center"/>
        </w:trPr>
        <w:tc>
          <w:tcPr>
            <w:tcW w:w="1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B9619D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SL 1 – Slakovci, Petra Preradovića 52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E29DF4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45 m²</w:t>
            </w:r>
          </w:p>
        </w:tc>
        <w:tc>
          <w:tcPr>
            <w:tcW w:w="28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D24BEA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20B74BA4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Ugovor o davanju prava korištenja poslovnog prostora </w:t>
            </w:r>
          </w:p>
          <w:p w14:paraId="32DDA154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Udruga umirovljenika Slakovci (do 2026.)  </w:t>
            </w:r>
          </w:p>
        </w:tc>
      </w:tr>
      <w:tr w:rsidR="00FB7C56" w:rsidRPr="00FB7C56" w14:paraId="686535EE" w14:textId="77777777" w:rsidTr="00FA0248">
        <w:trPr>
          <w:trHeight w:val="165"/>
          <w:jc w:val="center"/>
        </w:trPr>
        <w:tc>
          <w:tcPr>
            <w:tcW w:w="1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4BB411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SL 2 – Slakovci, Petra Preradovića 52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47D3C2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22 m²</w:t>
            </w:r>
          </w:p>
        </w:tc>
        <w:tc>
          <w:tcPr>
            <w:tcW w:w="28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37C50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2E14E3CD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Ugovor o davanju prava korištenja poslovnog prostora </w:t>
            </w:r>
          </w:p>
          <w:p w14:paraId="72740809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Udruga Hrvatska žena Slakovci (do 2025.)</w:t>
            </w:r>
          </w:p>
        </w:tc>
      </w:tr>
      <w:tr w:rsidR="00FB7C56" w:rsidRPr="00FB7C56" w14:paraId="3EF6D213" w14:textId="77777777" w:rsidTr="00FA0248">
        <w:trPr>
          <w:trHeight w:val="165"/>
          <w:jc w:val="center"/>
        </w:trPr>
        <w:tc>
          <w:tcPr>
            <w:tcW w:w="1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D2E4A0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SL 3 – Slakovci, Petra Preradovića 52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997695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10 m²</w:t>
            </w:r>
          </w:p>
        </w:tc>
        <w:tc>
          <w:tcPr>
            <w:tcW w:w="28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735A2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628132EF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Ugovor o davanju prava korištenja poslovnog prostora </w:t>
            </w:r>
          </w:p>
          <w:p w14:paraId="118BE5AD" w14:textId="01DF33AE" w:rsidR="00FB7C56" w:rsidRPr="00FB7C56" w:rsidRDefault="00B037D0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Udruga UHBDR ( do 2029.)</w:t>
            </w:r>
          </w:p>
        </w:tc>
      </w:tr>
      <w:tr w:rsidR="00FB7C56" w:rsidRPr="00FB7C56" w14:paraId="0EF24AC5" w14:textId="77777777" w:rsidTr="00FA0248">
        <w:trPr>
          <w:trHeight w:val="165"/>
          <w:jc w:val="center"/>
        </w:trPr>
        <w:tc>
          <w:tcPr>
            <w:tcW w:w="1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E5ED89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SL 4 – Slakovci, Petra Preradovića 52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D650F3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10 m²</w:t>
            </w:r>
          </w:p>
        </w:tc>
        <w:tc>
          <w:tcPr>
            <w:tcW w:w="28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EC4C3F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34360227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Ugovor o davanju prava korištenja poslovnog prostora </w:t>
            </w:r>
          </w:p>
          <w:p w14:paraId="16FD4FFD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Udruga LD Šljuka (do 2025.)</w:t>
            </w:r>
          </w:p>
        </w:tc>
      </w:tr>
      <w:tr w:rsidR="00FB7C56" w:rsidRPr="00FB7C56" w14:paraId="34668ED5" w14:textId="77777777" w:rsidTr="00FA0248">
        <w:trPr>
          <w:trHeight w:val="165"/>
          <w:jc w:val="center"/>
        </w:trPr>
        <w:tc>
          <w:tcPr>
            <w:tcW w:w="1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2B2157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SL 5 – Slakovci, Petra Preradovića 52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AABBCF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40 m²</w:t>
            </w:r>
          </w:p>
        </w:tc>
        <w:tc>
          <w:tcPr>
            <w:tcW w:w="28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F3A654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6740BA36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Ugovor o davanju prava korištenja poslovnog prostora na </w:t>
            </w:r>
          </w:p>
          <w:p w14:paraId="3934A9E5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Udruga Moto klub Lisice (do 2025.)</w:t>
            </w:r>
          </w:p>
        </w:tc>
      </w:tr>
      <w:tr w:rsidR="00FB7C56" w:rsidRPr="00FB7C56" w14:paraId="21B9968F" w14:textId="77777777" w:rsidTr="00FA0248">
        <w:trPr>
          <w:trHeight w:val="165"/>
          <w:jc w:val="center"/>
        </w:trPr>
        <w:tc>
          <w:tcPr>
            <w:tcW w:w="1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256A5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SL 6 – Slakovci, Petra</w:t>
            </w:r>
          </w:p>
          <w:p w14:paraId="6C42ECE7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Preradovića 52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874883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69,10 m²</w:t>
            </w:r>
          </w:p>
        </w:tc>
        <w:tc>
          <w:tcPr>
            <w:tcW w:w="28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5A754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1920FDE9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Ugovor o zakupu s Ideal Design, zajednički obrt za završne radove  (do 2027.)</w:t>
            </w:r>
          </w:p>
        </w:tc>
      </w:tr>
      <w:tr w:rsidR="00FB7C56" w:rsidRPr="00FB7C56" w14:paraId="0314DE07" w14:textId="77777777" w:rsidTr="00FA0248">
        <w:trPr>
          <w:trHeight w:val="165"/>
          <w:jc w:val="center"/>
        </w:trPr>
        <w:tc>
          <w:tcPr>
            <w:tcW w:w="1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D1A74A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SL 7 – Slakovci, Petra Preradovića 52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0BBCB0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22,55 m²</w:t>
            </w:r>
          </w:p>
        </w:tc>
        <w:tc>
          <w:tcPr>
            <w:tcW w:w="28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2A0F9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7EF6662A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Ugovor o davanju prava korištenja poslovnog prostora </w:t>
            </w:r>
          </w:p>
          <w:p w14:paraId="4DBA672C" w14:textId="5CF88EE9" w:rsidR="00FB7C56" w:rsidRPr="00FB7C56" w:rsidRDefault="00E526D8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Udruga hrvatskih branitelja Domovinskog rata Slakovci ( do 2028.)</w:t>
            </w:r>
          </w:p>
        </w:tc>
      </w:tr>
      <w:tr w:rsidR="00FB7C56" w:rsidRPr="00FB7C56" w14:paraId="5DFDA376" w14:textId="77777777" w:rsidTr="00FA0248">
        <w:trPr>
          <w:trHeight w:val="165"/>
          <w:jc w:val="center"/>
        </w:trPr>
        <w:tc>
          <w:tcPr>
            <w:tcW w:w="1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965A41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SL 8 – Slakovci, Petra Preradovića 52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1153CB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20 m²</w:t>
            </w:r>
          </w:p>
        </w:tc>
        <w:tc>
          <w:tcPr>
            <w:tcW w:w="28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C87DF8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42956A3C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Ugovor o davanju prava korištenja poslovnog prostora </w:t>
            </w:r>
          </w:p>
          <w:p w14:paraId="79196326" w14:textId="5A65C941" w:rsidR="00FB7C56" w:rsidRPr="00FB7C56" w:rsidRDefault="00106817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Moto klub Lisice (do 2028.)</w:t>
            </w:r>
          </w:p>
        </w:tc>
      </w:tr>
      <w:tr w:rsidR="00FB7C56" w:rsidRPr="00FB7C56" w14:paraId="0D5AE0EC" w14:textId="77777777" w:rsidTr="00FA0248">
        <w:trPr>
          <w:trHeight w:val="165"/>
          <w:jc w:val="center"/>
        </w:trPr>
        <w:tc>
          <w:tcPr>
            <w:tcW w:w="1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74CD0B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lastRenderedPageBreak/>
              <w:t>NJ 1 – Novi Jankovci, Školska 1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EAFD68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20 m²</w:t>
            </w:r>
          </w:p>
        </w:tc>
        <w:tc>
          <w:tcPr>
            <w:tcW w:w="28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085387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5579263A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Ugovor o davanju prava korištenja poslovnog prostora </w:t>
            </w:r>
          </w:p>
          <w:p w14:paraId="23BC6427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Udruga Hrvatska žena Novi Jankovci (do 2025.)</w:t>
            </w:r>
          </w:p>
        </w:tc>
      </w:tr>
      <w:tr w:rsidR="00FB7C56" w:rsidRPr="00FB7C56" w14:paraId="2F1B5264" w14:textId="77777777" w:rsidTr="00FA0248">
        <w:trPr>
          <w:trHeight w:val="165"/>
          <w:jc w:val="center"/>
        </w:trPr>
        <w:tc>
          <w:tcPr>
            <w:tcW w:w="1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736C69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NJ 2 – Novi Jankovci, Školska 1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12FE91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30 m²</w:t>
            </w:r>
          </w:p>
        </w:tc>
        <w:tc>
          <w:tcPr>
            <w:tcW w:w="28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BCD56B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4754546B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Ugovor o davanju prava korištenja poslovnog prostora </w:t>
            </w:r>
          </w:p>
          <w:p w14:paraId="093771F4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KUD Samica Novi Jankovci (do 2025.)</w:t>
            </w:r>
          </w:p>
        </w:tc>
      </w:tr>
      <w:tr w:rsidR="00FB7C56" w:rsidRPr="00FB7C56" w14:paraId="018CE2C4" w14:textId="77777777" w:rsidTr="00FA0248">
        <w:trPr>
          <w:trHeight w:val="165"/>
          <w:jc w:val="center"/>
        </w:trPr>
        <w:tc>
          <w:tcPr>
            <w:tcW w:w="1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49B5F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NJ 3 – Novi Jankovci,</w:t>
            </w:r>
          </w:p>
          <w:p w14:paraId="6B396B91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Školska 1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E094A3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19,60 m²</w:t>
            </w:r>
          </w:p>
        </w:tc>
        <w:tc>
          <w:tcPr>
            <w:tcW w:w="28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B2E78B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18696710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Ugovor o davanju prava korištenja poslovnog prostora </w:t>
            </w:r>
          </w:p>
          <w:p w14:paraId="1EA380B2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Vatrogasna zajednica Općine Stari Jankovci (do 2027.)</w:t>
            </w:r>
          </w:p>
        </w:tc>
      </w:tr>
      <w:tr w:rsidR="00FB7C56" w:rsidRPr="00FB7C56" w14:paraId="72BC7626" w14:textId="77777777" w:rsidTr="00FA0248">
        <w:trPr>
          <w:trHeight w:val="165"/>
          <w:jc w:val="center"/>
        </w:trPr>
        <w:tc>
          <w:tcPr>
            <w:tcW w:w="1454" w:type="pct"/>
            <w:shd w:val="clear" w:color="auto" w:fill="auto"/>
            <w:vAlign w:val="center"/>
          </w:tcPr>
          <w:p w14:paraId="14E4323A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SJ 1 – Stari Jankovci, Dr. F. Tuđmana 13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1679751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12 m²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E24BEE7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Koristi se za potrebe Centra kompetencija – hrana i bioekonomija d.o.o</w:t>
            </w:r>
          </w:p>
        </w:tc>
      </w:tr>
      <w:tr w:rsidR="00FB7C56" w:rsidRPr="00FB7C56" w14:paraId="66314FF5" w14:textId="77777777" w:rsidTr="00FA0248">
        <w:trPr>
          <w:trHeight w:val="165"/>
          <w:jc w:val="center"/>
        </w:trPr>
        <w:tc>
          <w:tcPr>
            <w:tcW w:w="1454" w:type="pct"/>
            <w:shd w:val="clear" w:color="auto" w:fill="auto"/>
            <w:vAlign w:val="center"/>
          </w:tcPr>
          <w:p w14:paraId="430D8A3D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SJ 2 – Stari Jankovci, Dr. F. Tuđmana 13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797D1881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26 m²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F21FE9B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Koristi Agro-klaster d.o.o.  </w:t>
            </w:r>
          </w:p>
        </w:tc>
      </w:tr>
      <w:tr w:rsidR="00FB7C56" w:rsidRPr="00FB7C56" w14:paraId="7A9BA0F2" w14:textId="77777777" w:rsidTr="00FA0248">
        <w:trPr>
          <w:trHeight w:val="165"/>
          <w:jc w:val="center"/>
        </w:trPr>
        <w:tc>
          <w:tcPr>
            <w:tcW w:w="1454" w:type="pct"/>
            <w:shd w:val="clear" w:color="auto" w:fill="auto"/>
            <w:vAlign w:val="center"/>
          </w:tcPr>
          <w:p w14:paraId="0CD54711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SJ 3 – Stari Jankovci, Dr. F. Tuđmana 13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6D142194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7 m²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85912C4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4C31C78A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Ugovor o davanju prava korištenja poslovnog prostora </w:t>
            </w:r>
          </w:p>
          <w:p w14:paraId="2CC0C6E9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Općinska udruga umirovljenika Stari Jankovci (do 2025.)</w:t>
            </w:r>
          </w:p>
        </w:tc>
      </w:tr>
      <w:tr w:rsidR="00FB7C56" w:rsidRPr="00FB7C56" w14:paraId="2F809237" w14:textId="77777777" w:rsidTr="00FA0248">
        <w:trPr>
          <w:trHeight w:val="165"/>
          <w:jc w:val="center"/>
        </w:trPr>
        <w:tc>
          <w:tcPr>
            <w:tcW w:w="1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A6EFB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SJ 4 – Stari Jankovci, Dr. F. Tuđmana 13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0071D1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14 m²</w:t>
            </w:r>
          </w:p>
        </w:tc>
        <w:tc>
          <w:tcPr>
            <w:tcW w:w="28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1B4893" w14:textId="390B200E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7CBC0D95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Ugovor o davanju prava korištenja poslovnog prostora </w:t>
            </w:r>
          </w:p>
          <w:p w14:paraId="556219B2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Udruga Zlatna dob    ( do 2026.)</w:t>
            </w:r>
          </w:p>
        </w:tc>
      </w:tr>
      <w:tr w:rsidR="00FB7C56" w:rsidRPr="00FB7C56" w14:paraId="190AA8ED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760592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SR 1 – Srijemske Laze, Danila Kovačevića 1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4C097B8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46 m²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89340D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– zakup prostora </w:t>
            </w:r>
          </w:p>
          <w:p w14:paraId="399EB821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Ne koristi se  </w:t>
            </w:r>
          </w:p>
        </w:tc>
      </w:tr>
      <w:tr w:rsidR="00FB7C56" w:rsidRPr="00FB7C56" w14:paraId="01A33254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FF44E5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OR 1 – Orolik, I.G.Kovačića 1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402D2E5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40 m²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615C87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61278FDE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Ugovor o davanju prava korištenja poslovnog prostora </w:t>
            </w:r>
          </w:p>
          <w:p w14:paraId="45C715FC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Udruga žena Breza Orolik (do 2027.)</w:t>
            </w:r>
          </w:p>
        </w:tc>
      </w:tr>
      <w:tr w:rsidR="00FB7C56" w:rsidRPr="00FB7C56" w14:paraId="58BEF645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CE6275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OR 2 – Orolik, I.G.Kovačića 1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4A40735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8 m²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B5666D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41274C33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Ugovor o davanju prava korištenja poslovnog prostora </w:t>
            </w:r>
          </w:p>
          <w:p w14:paraId="1BA309E2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Lovačko društvo Fazan Orolik (do 2027.)</w:t>
            </w:r>
          </w:p>
        </w:tc>
      </w:tr>
      <w:tr w:rsidR="00FB7C56" w:rsidRPr="00FB7C56" w14:paraId="2EFBBE09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FAA6BC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OR 3 – Orolik, I.G.Kovačića 1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ADB42D4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45 m²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9F9242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4CBAE69C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Ugovor o davanju prava korištenja poslovnog prostora </w:t>
            </w:r>
          </w:p>
          <w:p w14:paraId="392DD972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Udruga umirovljenika Orolik (do 2027.)</w:t>
            </w:r>
          </w:p>
        </w:tc>
      </w:tr>
      <w:tr w:rsidR="00FB7C56" w:rsidRPr="00FB7C56" w14:paraId="2C96AFF3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B62E06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OR 4 – Orolik, I.L.Ribara 30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A104BFD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45 m²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3FD80B" w14:textId="7AD995FE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624FDB23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Ne koristi se  </w:t>
            </w:r>
          </w:p>
        </w:tc>
      </w:tr>
      <w:tr w:rsidR="00FB7C56" w:rsidRPr="00FB7C56" w14:paraId="13DB74F5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E8B5C6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lastRenderedPageBreak/>
              <w:t>Vatrogasno spremište – Stari Jankovci, Dr. F. Tuđmana 61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992451F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253 m²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728816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DVD Stari Jankovci - dano na korištenje bez naknade</w:t>
            </w:r>
          </w:p>
        </w:tc>
      </w:tr>
      <w:tr w:rsidR="00FB7C56" w:rsidRPr="00FB7C56" w14:paraId="12EDEA43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22A0FC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Dom kulture  - Stari Jankovci. Dr. F. Tuđmana 59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C86D669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297 m²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DC6571" w14:textId="5CE0D9A9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312C7E16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Dano na upravljanje Eko Jankovci d.o.o.  </w:t>
            </w:r>
          </w:p>
        </w:tc>
      </w:tr>
      <w:tr w:rsidR="00FB7C56" w:rsidRPr="00FB7C56" w14:paraId="6BE7C6B1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40BEC4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Kuća za najam – Orolik </w:t>
            </w:r>
          </w:p>
          <w:p w14:paraId="6AE34868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I. L. Ribara 30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C5DAA81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1 932 m²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62DFEC" w14:textId="72345654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0C351809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Dano na upravljanje Eko Jankovci d.o.o.  </w:t>
            </w:r>
          </w:p>
        </w:tc>
      </w:tr>
      <w:tr w:rsidR="00FB7C56" w:rsidRPr="00FB7C56" w14:paraId="0A9E297A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BE61B2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Spomen dom – Srijemske Laze, Danila Kovačevića 1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3B6CAFE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188,50 m²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967099" w14:textId="4DAC9DF3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046AA73B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Ne koristi se jer je u fazi obnove.</w:t>
            </w:r>
          </w:p>
        </w:tc>
      </w:tr>
      <w:tr w:rsidR="00FB7C56" w:rsidRPr="00FB7C56" w14:paraId="3086498A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A9D2C8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Lovačka kuća – Stari Jankovci, kč.br.1688/2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E083BF7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579,99 m²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F14F91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Dana na korištenje LD Jastreb Stari Jankovci.</w:t>
            </w:r>
          </w:p>
        </w:tc>
      </w:tr>
      <w:tr w:rsidR="00FB7C56" w:rsidRPr="00FB7C56" w14:paraId="0A31846E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C00123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Lovačka kuća – Novi Jankovci, kč.br. 631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2F85291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141,59 m²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8436A8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Dana na korištenje LD Orao Novi Jankovci.</w:t>
            </w:r>
          </w:p>
        </w:tc>
      </w:tr>
      <w:tr w:rsidR="00FB7C56" w:rsidRPr="00FB7C56" w14:paraId="7C0030F6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B228AF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Dom kulture  - Novi Jankovci, Braće Radića bb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5CF884E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664,43 m²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AD0429" w14:textId="2DD1335F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29855AFC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Dano na upravljanje Eko Jankovci d.o.o.  </w:t>
            </w:r>
          </w:p>
        </w:tc>
      </w:tr>
      <w:tr w:rsidR="00FB7C56" w:rsidRPr="00FB7C56" w14:paraId="5F5063B5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634F25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Vatrogasno spremište – Slakovci, P.Preradovića 93a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2E008FF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188,5 m²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C5EE36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DVD Slakovci - dano na korištenje bez naknade</w:t>
            </w:r>
          </w:p>
        </w:tc>
      </w:tr>
      <w:tr w:rsidR="00FB7C56" w:rsidRPr="00FB7C56" w14:paraId="1D047EBB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0E0BA5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Poslovna zgrada– Stari Jankovci, Vinkovačka 7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7E17A33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 14,82 m²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19FEC0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– zakup prostora </w:t>
            </w:r>
          </w:p>
          <w:p w14:paraId="204EC7EB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Ugovor s MB Beauty Studio, salon za uljepšavanje</w:t>
            </w:r>
          </w:p>
          <w:p w14:paraId="095856BE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 ( do 2028.)</w:t>
            </w:r>
          </w:p>
        </w:tc>
      </w:tr>
      <w:tr w:rsidR="00FB7C56" w:rsidRPr="00FB7C56" w14:paraId="3C2C1873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7E9F41" w14:textId="7FDF5393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SL </w:t>
            </w:r>
            <w:r w:rsidR="00524816">
              <w:rPr>
                <w:rFonts w:eastAsia="Calibri" w:cstheme="minorHAnsi"/>
                <w:sz w:val="24"/>
                <w:szCs w:val="24"/>
              </w:rPr>
              <w:t>3 – Srijemske Laze, Danila Kova</w:t>
            </w:r>
            <w:r w:rsidR="002F77F7">
              <w:rPr>
                <w:rFonts w:eastAsia="Calibri" w:cstheme="minorHAnsi"/>
                <w:sz w:val="24"/>
                <w:szCs w:val="24"/>
              </w:rPr>
              <w:t>čevića 1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4B059DB" w14:textId="35E7D6B3" w:rsidR="00FB7C56" w:rsidRPr="00FB7C56" w:rsidRDefault="0052481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27,64</w:t>
            </w:r>
            <w:r w:rsidR="00FB7C56" w:rsidRPr="00FB7C56">
              <w:rPr>
                <w:rFonts w:eastAsia="Calibri" w:cstheme="minorHAnsi"/>
                <w:sz w:val="24"/>
                <w:szCs w:val="24"/>
              </w:rPr>
              <w:t xml:space="preserve"> m</w:t>
            </w:r>
            <w:r w:rsidR="002F77F7">
              <w:rPr>
                <w:rFonts w:eastAsia="Calibri" w:cstheme="minorHAnsi"/>
                <w:sz w:val="24"/>
                <w:szCs w:val="24"/>
              </w:rPr>
              <w:t>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73E6D9" w14:textId="77777777" w:rsidR="00FB7C56" w:rsidRPr="00FB7C56" w:rsidRDefault="00FB7C56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23EB7D8E" w14:textId="77777777" w:rsidR="00FB7C56" w:rsidRDefault="00FB7C56" w:rsidP="007D0F53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Ne koristi se</w:t>
            </w:r>
          </w:p>
          <w:p w14:paraId="37831E3F" w14:textId="785A5BAB" w:rsidR="00E95049" w:rsidRPr="00FB7C56" w:rsidRDefault="00E95049" w:rsidP="007D0F53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2F77F7" w:rsidRPr="00FB7C56" w14:paraId="0E78B9E1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10C6B2" w14:textId="7E529229" w:rsidR="002F77F7" w:rsidRPr="00FB7C56" w:rsidRDefault="002F77F7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F77F7">
              <w:rPr>
                <w:rFonts w:eastAsia="Calibri" w:cstheme="minorHAnsi"/>
                <w:sz w:val="24"/>
                <w:szCs w:val="24"/>
              </w:rPr>
              <w:t>Poslovni prostor SRC Gatina 1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9A36D29" w14:textId="5AE59DE9" w:rsidR="002F77F7" w:rsidRDefault="002F77F7" w:rsidP="00FB7C56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16,52 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467D4B" w14:textId="51E73460" w:rsidR="002F77F7" w:rsidRPr="00FB7C56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1D9F9736" w14:textId="2930D850" w:rsidR="002F77F7" w:rsidRPr="00FB7C56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Ne koristi se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</w:p>
        </w:tc>
      </w:tr>
      <w:tr w:rsidR="002F77F7" w:rsidRPr="00FB7C56" w14:paraId="06E89539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CFCADD" w14:textId="4CB2D157" w:rsidR="002F77F7" w:rsidRPr="002F77F7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F77F7">
              <w:rPr>
                <w:rFonts w:eastAsia="Calibri" w:cstheme="minorHAnsi"/>
                <w:sz w:val="24"/>
                <w:szCs w:val="24"/>
              </w:rPr>
              <w:t xml:space="preserve">Poslovni prostor SRC Gatina </w:t>
            </w:r>
            <w:r>
              <w:rPr>
                <w:rFonts w:eastAsia="Calibri" w:cstheme="minorHAnsi"/>
                <w:sz w:val="24"/>
                <w:szCs w:val="24"/>
              </w:rPr>
              <w:t>2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3A65EC4" w14:textId="5CEC78FA" w:rsidR="002F77F7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16,</w:t>
            </w:r>
            <w:r>
              <w:rPr>
                <w:rFonts w:eastAsia="Calibri" w:cstheme="minorHAnsi"/>
                <w:sz w:val="24"/>
                <w:szCs w:val="24"/>
              </w:rPr>
              <w:t>28</w:t>
            </w:r>
            <w:r>
              <w:rPr>
                <w:rFonts w:eastAsia="Calibri" w:cstheme="minorHAnsi"/>
                <w:sz w:val="24"/>
                <w:szCs w:val="24"/>
              </w:rPr>
              <w:t xml:space="preserve"> 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CA5F3E" w14:textId="77777777" w:rsidR="002F77F7" w:rsidRPr="00FB7C56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508E8747" w14:textId="77B489B0" w:rsidR="002F77F7" w:rsidRPr="00FB7C56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Ne koristi se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</w:p>
        </w:tc>
      </w:tr>
      <w:tr w:rsidR="002F77F7" w:rsidRPr="00FB7C56" w14:paraId="35E95413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F25EF2" w14:textId="72FF24EA" w:rsidR="002F77F7" w:rsidRPr="002F77F7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F77F7">
              <w:rPr>
                <w:rFonts w:eastAsia="Calibri" w:cstheme="minorHAnsi"/>
                <w:sz w:val="24"/>
                <w:szCs w:val="24"/>
              </w:rPr>
              <w:t xml:space="preserve">Poslovni prostor SRC Gatina </w:t>
            </w:r>
            <w:r>
              <w:rPr>
                <w:rFonts w:eastAsia="Calibri" w:cstheme="minorHAnsi"/>
                <w:sz w:val="24"/>
                <w:szCs w:val="24"/>
              </w:rPr>
              <w:t>3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A315345" w14:textId="274103ED" w:rsidR="002F77F7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16,</w:t>
            </w:r>
            <w:r>
              <w:rPr>
                <w:rFonts w:eastAsia="Calibri" w:cstheme="minorHAnsi"/>
                <w:sz w:val="24"/>
                <w:szCs w:val="24"/>
              </w:rPr>
              <w:t>23</w:t>
            </w:r>
            <w:r>
              <w:rPr>
                <w:rFonts w:eastAsia="Calibri" w:cstheme="minorHAnsi"/>
                <w:sz w:val="24"/>
                <w:szCs w:val="24"/>
              </w:rPr>
              <w:t xml:space="preserve"> 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153C85" w14:textId="77777777" w:rsidR="002F77F7" w:rsidRPr="00FB7C56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21543105" w14:textId="2FBF6D58" w:rsidR="002F77F7" w:rsidRPr="00FB7C56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Ne koristi se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</w:p>
        </w:tc>
      </w:tr>
      <w:tr w:rsidR="002F77F7" w:rsidRPr="00FB7C56" w14:paraId="5193EC55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5E1259" w14:textId="2FEC5B96" w:rsidR="002F77F7" w:rsidRPr="002F77F7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F77F7">
              <w:rPr>
                <w:rFonts w:eastAsia="Calibri" w:cstheme="minorHAnsi"/>
                <w:sz w:val="24"/>
                <w:szCs w:val="24"/>
              </w:rPr>
              <w:t xml:space="preserve">Poslovni prostor SRC Gatina </w:t>
            </w:r>
            <w:r>
              <w:rPr>
                <w:rFonts w:eastAsia="Calibri" w:cstheme="minorHAnsi"/>
                <w:sz w:val="24"/>
                <w:szCs w:val="24"/>
              </w:rPr>
              <w:t>4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8F28DBC" w14:textId="59885664" w:rsidR="002F77F7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12,58</w:t>
            </w:r>
            <w:r>
              <w:rPr>
                <w:rFonts w:eastAsia="Calibri" w:cstheme="minorHAnsi"/>
                <w:sz w:val="24"/>
                <w:szCs w:val="24"/>
              </w:rPr>
              <w:t xml:space="preserve"> 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110D21" w14:textId="77777777" w:rsidR="002F77F7" w:rsidRPr="00FB7C56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0C34685A" w14:textId="773163DB" w:rsidR="002F77F7" w:rsidRPr="00FB7C56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Ne koristi se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</w:p>
        </w:tc>
      </w:tr>
      <w:tr w:rsidR="002F77F7" w:rsidRPr="00FB7C56" w14:paraId="02FC632B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36B251" w14:textId="2A1E6F76" w:rsidR="002F77F7" w:rsidRPr="002F77F7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F77F7">
              <w:rPr>
                <w:rFonts w:eastAsia="Calibri" w:cstheme="minorHAnsi"/>
                <w:sz w:val="24"/>
                <w:szCs w:val="24"/>
              </w:rPr>
              <w:t xml:space="preserve">Poslovni prostor SRC Gatina </w:t>
            </w:r>
            <w:r>
              <w:rPr>
                <w:rFonts w:eastAsia="Calibri" w:cstheme="minorHAnsi"/>
                <w:sz w:val="24"/>
                <w:szCs w:val="24"/>
              </w:rPr>
              <w:t>5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863BA86" w14:textId="5B75718B" w:rsidR="002F77F7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15,84</w:t>
            </w:r>
            <w:r>
              <w:rPr>
                <w:rFonts w:eastAsia="Calibri" w:cstheme="minorHAnsi"/>
                <w:sz w:val="24"/>
                <w:szCs w:val="24"/>
              </w:rPr>
              <w:t xml:space="preserve"> 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66BDC6" w14:textId="77777777" w:rsidR="002F77F7" w:rsidRPr="00FB7C56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64F76C23" w14:textId="0E8B506A" w:rsidR="002F77F7" w:rsidRPr="00FB7C56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Ne koristi se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</w:p>
        </w:tc>
      </w:tr>
      <w:tr w:rsidR="002F77F7" w:rsidRPr="00FB7C56" w14:paraId="1B8DED58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10FDE1" w14:textId="4FDDD64F" w:rsidR="002F77F7" w:rsidRPr="002F77F7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F77F7">
              <w:rPr>
                <w:rFonts w:eastAsia="Calibri" w:cstheme="minorHAnsi"/>
                <w:sz w:val="24"/>
                <w:szCs w:val="24"/>
              </w:rPr>
              <w:t xml:space="preserve">Poslovni prostor SRC </w:t>
            </w:r>
            <w:r>
              <w:rPr>
                <w:rFonts w:eastAsia="Calibri" w:cstheme="minorHAnsi"/>
                <w:sz w:val="24"/>
                <w:szCs w:val="24"/>
              </w:rPr>
              <w:t>Ured 1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9E877A7" w14:textId="52086612" w:rsidR="002F77F7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16,</w:t>
            </w:r>
            <w:r>
              <w:rPr>
                <w:rFonts w:eastAsia="Calibri" w:cstheme="minorHAnsi"/>
                <w:sz w:val="24"/>
                <w:szCs w:val="24"/>
              </w:rPr>
              <w:t>30</w:t>
            </w:r>
            <w:r>
              <w:rPr>
                <w:rFonts w:eastAsia="Calibri" w:cstheme="minorHAnsi"/>
                <w:sz w:val="24"/>
                <w:szCs w:val="24"/>
              </w:rPr>
              <w:t xml:space="preserve"> 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43367B" w14:textId="0179C703" w:rsidR="002F77F7" w:rsidRPr="00FB7C56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Ne koristi se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</w:p>
        </w:tc>
      </w:tr>
      <w:tr w:rsidR="002F77F7" w:rsidRPr="00FB7C56" w14:paraId="4E49E866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D9FAAD" w14:textId="5DF98058" w:rsidR="002F77F7" w:rsidRPr="002F77F7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F77F7">
              <w:rPr>
                <w:rFonts w:eastAsia="Calibri" w:cstheme="minorHAnsi"/>
                <w:sz w:val="24"/>
                <w:szCs w:val="24"/>
              </w:rPr>
              <w:t xml:space="preserve">Poslovni prostor SRC </w:t>
            </w:r>
            <w:r>
              <w:rPr>
                <w:rFonts w:eastAsia="Calibri" w:cstheme="minorHAnsi"/>
                <w:sz w:val="24"/>
                <w:szCs w:val="24"/>
              </w:rPr>
              <w:t>Ured 2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6728F8D" w14:textId="58E746CB" w:rsidR="002F77F7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16,</w:t>
            </w:r>
            <w:r>
              <w:rPr>
                <w:rFonts w:eastAsia="Calibri" w:cstheme="minorHAnsi"/>
                <w:sz w:val="24"/>
                <w:szCs w:val="24"/>
              </w:rPr>
              <w:t>27</w:t>
            </w:r>
            <w:r>
              <w:rPr>
                <w:rFonts w:eastAsia="Calibri" w:cstheme="minorHAnsi"/>
                <w:sz w:val="24"/>
                <w:szCs w:val="24"/>
              </w:rPr>
              <w:t xml:space="preserve"> 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F9B962" w14:textId="0EBEAF62" w:rsidR="002F77F7" w:rsidRPr="00FB7C56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Ne koristi se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</w:p>
        </w:tc>
      </w:tr>
      <w:tr w:rsidR="002F77F7" w:rsidRPr="00FB7C56" w14:paraId="06A0B0C6" w14:textId="77777777" w:rsidTr="00FA0248">
        <w:trPr>
          <w:trHeight w:val="165"/>
          <w:jc w:val="center"/>
        </w:trPr>
        <w:tc>
          <w:tcPr>
            <w:tcW w:w="1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EBAECA" w14:textId="3042C64A" w:rsidR="002F77F7" w:rsidRPr="002F77F7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F77F7">
              <w:rPr>
                <w:rFonts w:eastAsia="Calibri" w:cstheme="minorHAnsi"/>
                <w:sz w:val="24"/>
                <w:szCs w:val="24"/>
              </w:rPr>
              <w:lastRenderedPageBreak/>
              <w:t xml:space="preserve">Poslovni prostor SRC Gatina </w:t>
            </w:r>
            <w:r>
              <w:rPr>
                <w:rFonts w:eastAsia="Calibri" w:cstheme="minorHAnsi"/>
                <w:sz w:val="24"/>
                <w:szCs w:val="24"/>
              </w:rPr>
              <w:t>6</w:t>
            </w:r>
          </w:p>
        </w:tc>
        <w:tc>
          <w:tcPr>
            <w:tcW w:w="6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79D7299" w14:textId="458C0F68" w:rsidR="002F77F7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16,</w:t>
            </w:r>
            <w:r>
              <w:rPr>
                <w:rFonts w:eastAsia="Calibri" w:cstheme="minorHAnsi"/>
                <w:sz w:val="24"/>
                <w:szCs w:val="24"/>
              </w:rPr>
              <w:t>10</w:t>
            </w:r>
            <w:r>
              <w:rPr>
                <w:rFonts w:eastAsia="Calibri" w:cstheme="minorHAnsi"/>
                <w:sz w:val="24"/>
                <w:szCs w:val="24"/>
              </w:rPr>
              <w:t xml:space="preserve"> 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²</w:t>
            </w:r>
          </w:p>
        </w:tc>
        <w:tc>
          <w:tcPr>
            <w:tcW w:w="28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F5F0A" w14:textId="77777777" w:rsidR="002F77F7" w:rsidRPr="00FB7C56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 xml:space="preserve">Ostvarivanje prihoda Općine </w:t>
            </w:r>
          </w:p>
          <w:p w14:paraId="3E420AAF" w14:textId="5F5DC731" w:rsidR="002F77F7" w:rsidRPr="00FB7C56" w:rsidRDefault="002F77F7" w:rsidP="002F77F7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B7C56">
              <w:rPr>
                <w:rFonts w:eastAsia="Calibri" w:cstheme="minorHAnsi"/>
                <w:sz w:val="24"/>
                <w:szCs w:val="24"/>
              </w:rPr>
              <w:t>Ne koristi se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</w:p>
        </w:tc>
      </w:tr>
    </w:tbl>
    <w:p w14:paraId="02B2CB26" w14:textId="77777777" w:rsidR="00FB7C56" w:rsidRPr="00FB7C56" w:rsidRDefault="00FB7C56" w:rsidP="00FB7C56">
      <w:pPr>
        <w:spacing w:after="0"/>
        <w:ind w:firstLine="567"/>
        <w:jc w:val="both"/>
        <w:rPr>
          <w:rFonts w:eastAsia="Arial" w:cstheme="minorHAnsi"/>
          <w:sz w:val="24"/>
          <w:szCs w:val="24"/>
        </w:rPr>
      </w:pPr>
    </w:p>
    <w:p w14:paraId="20281C57" w14:textId="77777777" w:rsidR="00FB7C56" w:rsidRPr="00FB7C56" w:rsidRDefault="00FB7C56" w:rsidP="00FB7C56">
      <w:pPr>
        <w:spacing w:after="0"/>
        <w:ind w:firstLine="567"/>
        <w:jc w:val="both"/>
        <w:rPr>
          <w:rFonts w:eastAsia="Arial" w:cstheme="minorHAnsi"/>
          <w:sz w:val="24"/>
          <w:szCs w:val="24"/>
        </w:rPr>
      </w:pPr>
    </w:p>
    <w:p w14:paraId="0B5F07FB" w14:textId="77777777" w:rsidR="00220637" w:rsidRPr="00E030DA" w:rsidRDefault="00220637" w:rsidP="00220637">
      <w:pPr>
        <w:spacing w:after="0"/>
        <w:ind w:firstLine="567"/>
        <w:jc w:val="both"/>
        <w:rPr>
          <w:rFonts w:ascii="Cambria" w:eastAsia="Arial" w:hAnsi="Cambria" w:cstheme="minorHAnsi"/>
          <w:sz w:val="24"/>
          <w:szCs w:val="24"/>
        </w:rPr>
      </w:pPr>
    </w:p>
    <w:p w14:paraId="485E318F" w14:textId="77777777" w:rsidR="007F15DE" w:rsidRPr="00E030DA" w:rsidRDefault="007F15DE" w:rsidP="007F15DE">
      <w:pPr>
        <w:spacing w:after="0"/>
        <w:ind w:firstLine="567"/>
        <w:jc w:val="both"/>
        <w:rPr>
          <w:rFonts w:ascii="Cambria" w:eastAsia="Arial" w:hAnsi="Cambria" w:cstheme="minorHAnsi"/>
          <w:sz w:val="24"/>
          <w:szCs w:val="24"/>
        </w:rPr>
      </w:pPr>
    </w:p>
    <w:p w14:paraId="60A00580" w14:textId="77777777" w:rsidR="007F15DE" w:rsidRPr="00E030DA" w:rsidRDefault="007F15DE" w:rsidP="007F15DE">
      <w:pPr>
        <w:spacing w:after="0"/>
        <w:ind w:firstLine="567"/>
        <w:jc w:val="both"/>
        <w:rPr>
          <w:rFonts w:ascii="Cambria" w:eastAsia="Arial" w:hAnsi="Cambria" w:cstheme="minorHAnsi"/>
          <w:sz w:val="24"/>
          <w:szCs w:val="24"/>
        </w:rPr>
      </w:pPr>
    </w:p>
    <w:p w14:paraId="75FFF56F" w14:textId="77777777" w:rsidR="007F15DE" w:rsidRPr="00E030DA" w:rsidRDefault="007F15DE">
      <w:pPr>
        <w:pStyle w:val="Odlomakpopisa"/>
        <w:numPr>
          <w:ilvl w:val="0"/>
          <w:numId w:val="8"/>
        </w:numPr>
        <w:spacing w:after="0" w:line="256" w:lineRule="auto"/>
        <w:jc w:val="both"/>
        <w:rPr>
          <w:rFonts w:ascii="Cambria" w:eastAsia="Arial" w:hAnsi="Cambria" w:cstheme="minorHAnsi"/>
          <w:sz w:val="24"/>
          <w:szCs w:val="24"/>
        </w:rPr>
      </w:pPr>
      <w:r w:rsidRPr="00E030DA">
        <w:rPr>
          <w:rFonts w:ascii="Cambria" w:eastAsia="Arial" w:hAnsi="Cambria" w:cstheme="minorHAnsi"/>
          <w:sz w:val="24"/>
          <w:szCs w:val="24"/>
        </w:rPr>
        <w:t>Zgradu sa garažom i dvorištem u Starim Jankovcima, Dr. F. Tuđmana 13 koristi Eko Jankovci d.o.o. bez naknade, no samostalno održavaju isti i plaćaju režijske troškove. U istoj zgradi se nalazi i Centar kompetencija-hrana i bioekonomija d.o.o.</w:t>
      </w:r>
    </w:p>
    <w:p w14:paraId="77779FC7" w14:textId="77777777" w:rsidR="007F15DE" w:rsidRPr="00E030DA" w:rsidRDefault="007F15DE" w:rsidP="007F15DE">
      <w:pPr>
        <w:spacing w:after="0"/>
        <w:jc w:val="both"/>
        <w:rPr>
          <w:rFonts w:ascii="Cambria" w:eastAsia="Arial" w:hAnsi="Cambria" w:cstheme="minorHAnsi"/>
          <w:sz w:val="24"/>
          <w:szCs w:val="24"/>
        </w:rPr>
      </w:pPr>
    </w:p>
    <w:p w14:paraId="43398A42" w14:textId="77777777" w:rsidR="007F15DE" w:rsidRPr="00E030DA" w:rsidRDefault="007F15DE" w:rsidP="007F15DE">
      <w:pPr>
        <w:spacing w:after="0"/>
        <w:jc w:val="both"/>
        <w:rPr>
          <w:rFonts w:ascii="Cambria" w:eastAsia="Arial" w:hAnsi="Cambria" w:cstheme="minorHAnsi"/>
          <w:b/>
          <w:bCs/>
          <w:sz w:val="24"/>
          <w:szCs w:val="24"/>
        </w:rPr>
      </w:pPr>
      <w:r w:rsidRPr="00E030DA">
        <w:rPr>
          <w:rFonts w:ascii="Cambria" w:eastAsia="Arial" w:hAnsi="Cambria" w:cstheme="minorHAnsi"/>
          <w:sz w:val="24"/>
          <w:szCs w:val="24"/>
        </w:rPr>
        <w:t xml:space="preserve">           </w:t>
      </w:r>
      <w:r w:rsidRPr="00E030DA">
        <w:rPr>
          <w:rFonts w:ascii="Cambria" w:eastAsia="Arial" w:hAnsi="Cambria" w:cstheme="minorHAnsi"/>
          <w:b/>
          <w:bCs/>
          <w:sz w:val="24"/>
          <w:szCs w:val="24"/>
        </w:rPr>
        <w:t>Sportske građevine u vlasništvu Općine Stari Jankovci:</w:t>
      </w:r>
    </w:p>
    <w:p w14:paraId="1179CE49" w14:textId="77777777" w:rsidR="007F15DE" w:rsidRPr="00E030DA" w:rsidRDefault="007F15DE" w:rsidP="007F15DE">
      <w:pPr>
        <w:spacing w:after="0"/>
        <w:jc w:val="both"/>
        <w:rPr>
          <w:rFonts w:ascii="Cambria" w:eastAsia="Arial" w:hAnsi="Cambria" w:cstheme="minorHAnsi"/>
          <w:b/>
          <w:bCs/>
          <w:sz w:val="24"/>
          <w:szCs w:val="24"/>
        </w:rPr>
      </w:pPr>
    </w:p>
    <w:p w14:paraId="08EB84DD" w14:textId="77777777" w:rsidR="007F15DE" w:rsidRPr="00E030DA" w:rsidRDefault="007F15DE">
      <w:pPr>
        <w:pStyle w:val="Odlomakpopisa"/>
        <w:numPr>
          <w:ilvl w:val="0"/>
          <w:numId w:val="9"/>
        </w:numPr>
        <w:spacing w:after="0" w:line="256" w:lineRule="auto"/>
        <w:jc w:val="both"/>
        <w:rPr>
          <w:rFonts w:ascii="Cambria" w:eastAsia="Arial" w:hAnsi="Cambria" w:cstheme="minorHAnsi"/>
          <w:sz w:val="24"/>
          <w:szCs w:val="24"/>
        </w:rPr>
      </w:pPr>
      <w:r w:rsidRPr="00E030DA">
        <w:rPr>
          <w:rFonts w:ascii="Cambria" w:eastAsia="Arial" w:hAnsi="Cambria" w:cstheme="minorHAnsi"/>
          <w:sz w:val="24"/>
          <w:szCs w:val="24"/>
        </w:rPr>
        <w:t>kč.br.881, k.o. Srijemske Laze, Danila Kovačevića, veličine 117,77 m², površine  8136, dano na korištenje bez naknade NK „Vidor Matijević“ Srijemske Laze zajedno s igralištem koje se nalazi na kč.br. 882, površine 3434 m²</w:t>
      </w:r>
    </w:p>
    <w:p w14:paraId="4E54CA8E" w14:textId="664326F6" w:rsidR="007F15DE" w:rsidRPr="00E030DA" w:rsidRDefault="007F15DE">
      <w:pPr>
        <w:pStyle w:val="Odlomakpopisa"/>
        <w:numPr>
          <w:ilvl w:val="0"/>
          <w:numId w:val="9"/>
        </w:numPr>
        <w:spacing w:after="0" w:line="256" w:lineRule="auto"/>
        <w:jc w:val="both"/>
        <w:rPr>
          <w:rFonts w:ascii="Cambria" w:eastAsia="Arial" w:hAnsi="Cambria" w:cstheme="minorHAnsi"/>
          <w:sz w:val="24"/>
          <w:szCs w:val="24"/>
        </w:rPr>
      </w:pPr>
      <w:r w:rsidRPr="00E030DA">
        <w:rPr>
          <w:rFonts w:ascii="Cambria" w:eastAsia="Arial" w:hAnsi="Cambria" w:cstheme="minorHAnsi"/>
          <w:sz w:val="24"/>
          <w:szCs w:val="24"/>
        </w:rPr>
        <w:t xml:space="preserve">kč.br.1247, k.o. Slakovci, adresa Željeznička ulica 3, zgrada veličine 285 m², te zemljište za sport i rekreaciju 6647 m² dano na korištenje bez naknade </w:t>
      </w:r>
      <w:r w:rsidR="00D9550B">
        <w:rPr>
          <w:rFonts w:ascii="Cambria" w:eastAsia="Arial" w:hAnsi="Cambria" w:cstheme="minorHAnsi"/>
          <w:sz w:val="24"/>
          <w:szCs w:val="24"/>
        </w:rPr>
        <w:t>NK Orolik</w:t>
      </w:r>
      <w:r w:rsidRPr="00E030DA">
        <w:rPr>
          <w:rFonts w:ascii="Cambria" w:eastAsia="Arial" w:hAnsi="Cambria" w:cstheme="minorHAnsi"/>
          <w:sz w:val="24"/>
          <w:szCs w:val="24"/>
        </w:rPr>
        <w:t xml:space="preserve"> zajedno s igralištem</w:t>
      </w:r>
    </w:p>
    <w:p w14:paraId="25EB933D" w14:textId="1490C7B0" w:rsidR="007F15DE" w:rsidRPr="00E030DA" w:rsidRDefault="007F15DE">
      <w:pPr>
        <w:pStyle w:val="Odlomakpopisa"/>
        <w:numPr>
          <w:ilvl w:val="0"/>
          <w:numId w:val="9"/>
        </w:numPr>
        <w:spacing w:after="0" w:line="256" w:lineRule="auto"/>
        <w:jc w:val="both"/>
        <w:rPr>
          <w:rFonts w:ascii="Cambria" w:eastAsia="Arial" w:hAnsi="Cambria" w:cstheme="minorHAnsi"/>
          <w:sz w:val="24"/>
          <w:szCs w:val="24"/>
        </w:rPr>
      </w:pPr>
      <w:r w:rsidRPr="00E030DA">
        <w:rPr>
          <w:rFonts w:ascii="Cambria" w:eastAsia="Arial" w:hAnsi="Cambria" w:cstheme="minorHAnsi"/>
          <w:sz w:val="24"/>
          <w:szCs w:val="24"/>
        </w:rPr>
        <w:t>kč.br.1711/1., k.o. Stari Jankovci, adresa Braće Radića, zgrada veličine 180 m², pomoćne zgrade 65 i 22 m², te zemljište za sport i rekreaciju površine 12 412 m², dano na korištenje bez naknade NK HAŠK Sokol Stari Jankovci zajedno s igralištem</w:t>
      </w:r>
      <w:r w:rsidR="00866CE4">
        <w:rPr>
          <w:rFonts w:ascii="Cambria" w:eastAsia="Arial" w:hAnsi="Cambria" w:cstheme="minorHAnsi"/>
          <w:sz w:val="24"/>
          <w:szCs w:val="24"/>
        </w:rPr>
        <w:t>, u tijeku izdavanje uporabne dozvole za novoizgrađeni SRC Gatina</w:t>
      </w:r>
    </w:p>
    <w:p w14:paraId="597C42FB" w14:textId="77777777" w:rsidR="007F15DE" w:rsidRPr="00E030DA" w:rsidRDefault="007F15DE">
      <w:pPr>
        <w:pStyle w:val="Odlomakpopisa"/>
        <w:numPr>
          <w:ilvl w:val="0"/>
          <w:numId w:val="9"/>
        </w:numPr>
        <w:spacing w:after="0" w:line="256" w:lineRule="auto"/>
        <w:jc w:val="both"/>
        <w:rPr>
          <w:rFonts w:ascii="Cambria" w:eastAsia="Arial" w:hAnsi="Cambria" w:cstheme="minorHAnsi"/>
          <w:sz w:val="24"/>
          <w:szCs w:val="24"/>
        </w:rPr>
      </w:pPr>
      <w:r w:rsidRPr="00E030DA">
        <w:rPr>
          <w:rFonts w:ascii="Cambria" w:eastAsia="Arial" w:hAnsi="Cambria" w:cstheme="minorHAnsi"/>
          <w:sz w:val="24"/>
          <w:szCs w:val="24"/>
        </w:rPr>
        <w:t>kč.br. 308/1, k.o. Novi Jankovci, adresa Braće Radića, poslovni prostor 426 m² i igrališta, sveukupne veličine 28 486 m² dano pravo služnosti ŠD Croatia Novi Jankovci</w:t>
      </w:r>
    </w:p>
    <w:p w14:paraId="0F227D64" w14:textId="592FD0C7" w:rsidR="007F15DE" w:rsidRPr="00E030DA" w:rsidRDefault="007F15DE">
      <w:pPr>
        <w:pStyle w:val="Odlomakpopisa"/>
        <w:numPr>
          <w:ilvl w:val="0"/>
          <w:numId w:val="9"/>
        </w:numPr>
        <w:spacing w:after="0" w:line="256" w:lineRule="auto"/>
        <w:jc w:val="both"/>
        <w:rPr>
          <w:rFonts w:ascii="Cambria" w:eastAsia="Arial" w:hAnsi="Cambria" w:cstheme="minorHAnsi"/>
          <w:sz w:val="24"/>
          <w:szCs w:val="24"/>
        </w:rPr>
      </w:pPr>
      <w:r w:rsidRPr="00E030DA">
        <w:rPr>
          <w:rFonts w:ascii="Cambria" w:eastAsia="Arial" w:hAnsi="Cambria" w:cstheme="minorHAnsi"/>
          <w:sz w:val="24"/>
          <w:szCs w:val="24"/>
        </w:rPr>
        <w:t>kč.br.930, k.o. Orolik, adresa Željeznička 2A, nogometno igralište</w:t>
      </w:r>
      <w:r w:rsidR="00D9550B">
        <w:rPr>
          <w:rFonts w:ascii="Cambria" w:eastAsia="Arial" w:hAnsi="Cambria" w:cstheme="minorHAnsi"/>
          <w:sz w:val="24"/>
          <w:szCs w:val="24"/>
        </w:rPr>
        <w:t>, u tijeku izgradnja nove svlačionice</w:t>
      </w:r>
    </w:p>
    <w:p w14:paraId="39310F83" w14:textId="77777777" w:rsidR="007F15DE" w:rsidRPr="00E030DA" w:rsidRDefault="007F15DE" w:rsidP="007F15DE">
      <w:pPr>
        <w:pStyle w:val="Odlomakpopisa"/>
        <w:spacing w:after="0"/>
        <w:jc w:val="both"/>
        <w:rPr>
          <w:rFonts w:ascii="Cambria" w:eastAsia="Arial" w:hAnsi="Cambria" w:cstheme="minorHAnsi"/>
          <w:sz w:val="24"/>
          <w:szCs w:val="24"/>
        </w:rPr>
      </w:pPr>
    </w:p>
    <w:p w14:paraId="2A2CF88C" w14:textId="1DF630DE" w:rsidR="007F15DE" w:rsidRPr="00E030DA" w:rsidRDefault="00F3157A" w:rsidP="007F15DE">
      <w:pPr>
        <w:spacing w:after="0"/>
        <w:jc w:val="both"/>
        <w:rPr>
          <w:rFonts w:ascii="Cambria" w:eastAsia="Arial" w:hAnsi="Cambria" w:cstheme="minorHAnsi"/>
          <w:sz w:val="24"/>
          <w:szCs w:val="24"/>
        </w:rPr>
      </w:pPr>
      <w:r>
        <w:rPr>
          <w:rFonts w:ascii="Cambria" w:eastAsia="Arial" w:hAnsi="Cambria" w:cstheme="minorHAnsi"/>
          <w:sz w:val="24"/>
          <w:szCs w:val="24"/>
        </w:rPr>
        <w:t xml:space="preserve">     </w:t>
      </w:r>
      <w:r w:rsidR="007F15DE" w:rsidRPr="00E030DA">
        <w:rPr>
          <w:rFonts w:ascii="Cambria" w:eastAsia="Arial" w:hAnsi="Cambria" w:cstheme="minorHAnsi"/>
          <w:sz w:val="24"/>
          <w:szCs w:val="24"/>
        </w:rPr>
        <w:t xml:space="preserve"> Predsjednici nogometnih klubova su imenovani upraviteljima istih.</w:t>
      </w:r>
    </w:p>
    <w:p w14:paraId="1A47D22D" w14:textId="77777777" w:rsidR="007F15DE" w:rsidRPr="00E030DA" w:rsidRDefault="007F15DE" w:rsidP="007F15DE">
      <w:pPr>
        <w:spacing w:after="0"/>
        <w:jc w:val="both"/>
        <w:rPr>
          <w:rFonts w:ascii="Cambria" w:eastAsia="Arial" w:hAnsi="Cambria" w:cstheme="minorHAnsi"/>
          <w:sz w:val="24"/>
          <w:szCs w:val="24"/>
        </w:rPr>
      </w:pPr>
    </w:p>
    <w:p w14:paraId="5056CE7B" w14:textId="45C4E14C" w:rsidR="007F15DE" w:rsidRDefault="007656C1" w:rsidP="00D631B9">
      <w:pPr>
        <w:spacing w:after="0"/>
        <w:jc w:val="both"/>
        <w:rPr>
          <w:rFonts w:ascii="Cambria" w:eastAsia="Arial" w:hAnsi="Cambria" w:cstheme="minorHAnsi"/>
          <w:sz w:val="24"/>
          <w:szCs w:val="24"/>
        </w:rPr>
      </w:pPr>
      <w:r>
        <w:rPr>
          <w:rFonts w:ascii="Cambria" w:eastAsia="Arial" w:hAnsi="Cambria" w:cstheme="minorHAnsi"/>
          <w:sz w:val="24"/>
          <w:szCs w:val="24"/>
        </w:rPr>
        <w:t xml:space="preserve">      </w:t>
      </w:r>
      <w:r w:rsidR="007F15DE" w:rsidRPr="00E030DA">
        <w:rPr>
          <w:rFonts w:ascii="Cambria" w:eastAsia="Arial" w:hAnsi="Cambria" w:cstheme="minorHAnsi"/>
          <w:sz w:val="24"/>
          <w:szCs w:val="24"/>
        </w:rPr>
        <w:t>Općina Stari Jankovci je utvrdila namjenu nekretnina s kojima upravlja i raspolaže i ustrojila evidenciju o ostvarenim prihodima i rashodima od upravljanja i raspolaganja nekretninama po svakoj jedinici nekretnina kako bi se mogla utvrditi i pratiti učinkovitost upravljanja i raspolaganja nekretninama. Prema načelu dobrog gospodara i u svrhu učinkovitog raspolaganja imovinom i proračunskim sredstvima za nekretnine koje nisu u funkciji poduzimat će se aktivnosti za stavljanje u funkciju prema utvrđenoj namjeni. U 202</w:t>
      </w:r>
      <w:r w:rsidR="001D38B6">
        <w:rPr>
          <w:rFonts w:ascii="Cambria" w:eastAsia="Arial" w:hAnsi="Cambria" w:cstheme="minorHAnsi"/>
          <w:sz w:val="24"/>
          <w:szCs w:val="24"/>
        </w:rPr>
        <w:t>5</w:t>
      </w:r>
      <w:r w:rsidR="007F15DE" w:rsidRPr="00E030DA">
        <w:rPr>
          <w:rFonts w:ascii="Cambria" w:eastAsia="Arial" w:hAnsi="Cambria" w:cstheme="minorHAnsi"/>
          <w:sz w:val="24"/>
          <w:szCs w:val="24"/>
        </w:rPr>
        <w:t>. godini se planira ponoviti natječaj za davanje poslovnih prostora u zakup</w:t>
      </w:r>
      <w:r w:rsidR="00DF5F3F">
        <w:rPr>
          <w:rFonts w:ascii="Cambria" w:eastAsia="Arial" w:hAnsi="Cambria" w:cstheme="minorHAnsi"/>
          <w:sz w:val="24"/>
          <w:szCs w:val="24"/>
        </w:rPr>
        <w:t>.</w:t>
      </w:r>
    </w:p>
    <w:p w14:paraId="7A2E25EF" w14:textId="77777777" w:rsidR="00E95049" w:rsidRDefault="00E95049" w:rsidP="00D631B9">
      <w:pPr>
        <w:spacing w:after="0"/>
        <w:jc w:val="both"/>
        <w:rPr>
          <w:rFonts w:ascii="Cambria" w:eastAsia="Arial" w:hAnsi="Cambria" w:cstheme="minorHAnsi"/>
          <w:sz w:val="24"/>
          <w:szCs w:val="24"/>
        </w:rPr>
      </w:pPr>
    </w:p>
    <w:p w14:paraId="542E05F1" w14:textId="1B6F9450" w:rsidR="00E95049" w:rsidRDefault="00E95049" w:rsidP="00E95049">
      <w:pPr>
        <w:spacing w:after="0"/>
        <w:jc w:val="center"/>
        <w:rPr>
          <w:rFonts w:ascii="Cambria" w:eastAsia="Arial" w:hAnsi="Cambria" w:cstheme="minorHAnsi"/>
          <w:b/>
          <w:bCs/>
          <w:sz w:val="24"/>
          <w:szCs w:val="24"/>
        </w:rPr>
      </w:pPr>
      <w:r w:rsidRPr="00E95049">
        <w:rPr>
          <w:rFonts w:ascii="Cambria" w:eastAsia="Arial" w:hAnsi="Cambria" w:cstheme="minorHAnsi"/>
          <w:b/>
          <w:bCs/>
          <w:sz w:val="24"/>
          <w:szCs w:val="24"/>
        </w:rPr>
        <w:t>Članak 2.</w:t>
      </w:r>
    </w:p>
    <w:p w14:paraId="57927B3F" w14:textId="399FCBAC" w:rsidR="00E95049" w:rsidRPr="00995F80" w:rsidRDefault="00995F80" w:rsidP="00995F80">
      <w:pPr>
        <w:spacing w:after="0"/>
        <w:jc w:val="both"/>
        <w:rPr>
          <w:rFonts w:ascii="Cambria" w:eastAsia="Arial" w:hAnsi="Cambria" w:cstheme="minorHAnsi"/>
          <w:sz w:val="24"/>
          <w:szCs w:val="24"/>
        </w:rPr>
      </w:pPr>
      <w:r>
        <w:rPr>
          <w:rFonts w:ascii="Cambria" w:eastAsia="Arial" w:hAnsi="Cambria" w:cstheme="minorHAnsi"/>
          <w:sz w:val="24"/>
          <w:szCs w:val="24"/>
        </w:rPr>
        <w:t xml:space="preserve">    </w:t>
      </w:r>
      <w:r w:rsidRPr="00995F80">
        <w:rPr>
          <w:rFonts w:ascii="Cambria" w:eastAsia="Arial" w:hAnsi="Cambria" w:cstheme="minorHAnsi"/>
          <w:sz w:val="24"/>
          <w:szCs w:val="24"/>
        </w:rPr>
        <w:t>Ostali dijelovi</w:t>
      </w:r>
      <w:r>
        <w:rPr>
          <w:rFonts w:ascii="Cambria" w:eastAsia="Arial" w:hAnsi="Cambria" w:cstheme="minorHAnsi"/>
          <w:sz w:val="24"/>
          <w:szCs w:val="24"/>
        </w:rPr>
        <w:t xml:space="preserve"> Godišnjeg plana upravljanja imovinom u vlasništvu Općine Stari Jankovci</w:t>
      </w:r>
      <w:r w:rsidR="000559E5">
        <w:rPr>
          <w:rFonts w:ascii="Cambria" w:eastAsia="Arial" w:hAnsi="Cambria" w:cstheme="minorHAnsi"/>
          <w:sz w:val="24"/>
          <w:szCs w:val="24"/>
        </w:rPr>
        <w:t xml:space="preserve"> </w:t>
      </w:r>
      <w:r w:rsidR="000559E5" w:rsidRPr="00A01702">
        <w:rPr>
          <w:rFonts w:ascii="Cambria" w:eastAsia="Times New Roman" w:hAnsi="Cambria" w:cstheme="minorHAnsi"/>
          <w:bCs/>
          <w:sz w:val="24"/>
          <w:szCs w:val="24"/>
        </w:rPr>
        <w:t>(„Službeni vjesnik“  Općine Stari Jankovci ON-</w:t>
      </w:r>
      <w:r w:rsidR="000559E5">
        <w:rPr>
          <w:rFonts w:ascii="Cambria" w:eastAsia="Times New Roman" w:hAnsi="Cambria" w:cstheme="minorHAnsi"/>
          <w:bCs/>
          <w:sz w:val="24"/>
          <w:szCs w:val="24"/>
        </w:rPr>
        <w:t>6</w:t>
      </w:r>
      <w:r w:rsidR="000559E5" w:rsidRPr="00A01702">
        <w:rPr>
          <w:rFonts w:ascii="Cambria" w:eastAsia="Times New Roman" w:hAnsi="Cambria" w:cstheme="minorHAnsi"/>
          <w:bCs/>
          <w:sz w:val="24"/>
          <w:szCs w:val="24"/>
        </w:rPr>
        <w:t>/2</w:t>
      </w:r>
      <w:r w:rsidR="000559E5">
        <w:rPr>
          <w:rFonts w:ascii="Cambria" w:eastAsia="Times New Roman" w:hAnsi="Cambria" w:cstheme="minorHAnsi"/>
          <w:bCs/>
          <w:sz w:val="24"/>
          <w:szCs w:val="24"/>
        </w:rPr>
        <w:t>4</w:t>
      </w:r>
      <w:r w:rsidR="000559E5" w:rsidRPr="00A01702">
        <w:rPr>
          <w:rFonts w:ascii="Cambria" w:eastAsia="Times New Roman" w:hAnsi="Cambria" w:cstheme="minorHAnsi"/>
          <w:bCs/>
          <w:sz w:val="24"/>
          <w:szCs w:val="24"/>
        </w:rPr>
        <w:t xml:space="preserve">) </w:t>
      </w:r>
      <w:r w:rsidR="000559E5">
        <w:rPr>
          <w:rFonts w:ascii="Cambria" w:eastAsia="Arial" w:hAnsi="Cambria" w:cstheme="minorHAnsi"/>
          <w:sz w:val="24"/>
          <w:szCs w:val="24"/>
        </w:rPr>
        <w:t xml:space="preserve"> </w:t>
      </w:r>
      <w:r>
        <w:rPr>
          <w:rFonts w:ascii="Cambria" w:eastAsia="Arial" w:hAnsi="Cambria" w:cstheme="minorHAnsi"/>
          <w:sz w:val="24"/>
          <w:szCs w:val="24"/>
        </w:rPr>
        <w:t xml:space="preserve"> ostaju nepromijenjeni.</w:t>
      </w:r>
    </w:p>
    <w:p w14:paraId="213ED359" w14:textId="77777777" w:rsidR="00DD20CA" w:rsidRPr="00E030DA" w:rsidRDefault="00DD20CA" w:rsidP="00B45F81">
      <w:pPr>
        <w:spacing w:after="0"/>
        <w:jc w:val="both"/>
        <w:rPr>
          <w:rFonts w:ascii="Cambria" w:eastAsia="Arial" w:hAnsi="Cambria" w:cstheme="minorHAnsi"/>
          <w:sz w:val="24"/>
          <w:szCs w:val="24"/>
        </w:rPr>
      </w:pPr>
    </w:p>
    <w:p w14:paraId="007A5035" w14:textId="0685B9A9" w:rsidR="00C15109" w:rsidRDefault="00E95049" w:rsidP="00E95049">
      <w:pPr>
        <w:jc w:val="center"/>
        <w:rPr>
          <w:rFonts w:ascii="Cambria" w:eastAsia="Calibri" w:hAnsi="Cambria" w:cstheme="minorHAnsi"/>
          <w:b/>
          <w:bCs/>
          <w:sz w:val="24"/>
          <w:szCs w:val="24"/>
          <w:shd w:val="clear" w:color="auto" w:fill="FFFFFF"/>
        </w:rPr>
      </w:pPr>
      <w:r w:rsidRPr="00E95049">
        <w:rPr>
          <w:rFonts w:ascii="Cambria" w:eastAsia="Calibri" w:hAnsi="Cambria" w:cstheme="minorHAnsi"/>
          <w:b/>
          <w:bCs/>
          <w:sz w:val="24"/>
          <w:szCs w:val="24"/>
          <w:shd w:val="clear" w:color="auto" w:fill="FFFFFF"/>
        </w:rPr>
        <w:t xml:space="preserve">Članak </w:t>
      </w:r>
      <w:r>
        <w:rPr>
          <w:rFonts w:ascii="Cambria" w:eastAsia="Calibri" w:hAnsi="Cambria" w:cstheme="minorHAnsi"/>
          <w:b/>
          <w:bCs/>
          <w:sz w:val="24"/>
          <w:szCs w:val="24"/>
          <w:shd w:val="clear" w:color="auto" w:fill="FFFFFF"/>
        </w:rPr>
        <w:t>3</w:t>
      </w:r>
      <w:r w:rsidRPr="00E95049">
        <w:rPr>
          <w:rFonts w:ascii="Cambria" w:eastAsia="Calibri" w:hAnsi="Cambria" w:cstheme="minorHAnsi"/>
          <w:b/>
          <w:bCs/>
          <w:sz w:val="24"/>
          <w:szCs w:val="24"/>
          <w:shd w:val="clear" w:color="auto" w:fill="FFFFFF"/>
        </w:rPr>
        <w:t>.</w:t>
      </w:r>
    </w:p>
    <w:p w14:paraId="3587EBF9" w14:textId="153D5005" w:rsidR="00E95049" w:rsidRPr="00E95049" w:rsidRDefault="00995F80" w:rsidP="00E95049">
      <w:pPr>
        <w:jc w:val="both"/>
        <w:rPr>
          <w:rFonts w:ascii="Cambria" w:eastAsia="Calibri" w:hAnsi="Cambria" w:cstheme="minorHAnsi"/>
          <w:sz w:val="24"/>
          <w:szCs w:val="24"/>
          <w:shd w:val="clear" w:color="auto" w:fill="FFFFFF"/>
        </w:rPr>
      </w:pPr>
      <w:r>
        <w:rPr>
          <w:rFonts w:ascii="Cambria" w:eastAsia="Calibri" w:hAnsi="Cambria" w:cstheme="minorHAnsi"/>
          <w:sz w:val="24"/>
          <w:szCs w:val="24"/>
          <w:shd w:val="clear" w:color="auto" w:fill="FFFFFF"/>
        </w:rPr>
        <w:lastRenderedPageBreak/>
        <w:t xml:space="preserve">     </w:t>
      </w:r>
      <w:r w:rsidR="00E95049" w:rsidRPr="00E95049">
        <w:rPr>
          <w:rFonts w:ascii="Cambria" w:eastAsia="Calibri" w:hAnsi="Cambria" w:cstheme="minorHAnsi"/>
          <w:sz w:val="24"/>
          <w:szCs w:val="24"/>
          <w:shd w:val="clear" w:color="auto" w:fill="FFFFFF"/>
        </w:rPr>
        <w:t xml:space="preserve">Ove </w:t>
      </w:r>
      <w:r w:rsidR="00E95049">
        <w:rPr>
          <w:rFonts w:ascii="Cambria" w:eastAsia="Calibri" w:hAnsi="Cambria" w:cstheme="minorHAnsi"/>
          <w:sz w:val="24"/>
          <w:szCs w:val="24"/>
          <w:shd w:val="clear" w:color="auto" w:fill="FFFFFF"/>
        </w:rPr>
        <w:t xml:space="preserve">1. Izmjene i dopune Godišnjeg plana upravljanja imovinom u vlasništvu Općine Stari Jankovci će se objaviti u „Službenom vjesniku“ Općine Stari Jankovci. </w:t>
      </w:r>
    </w:p>
    <w:p w14:paraId="2B127BFE" w14:textId="02877CB4" w:rsidR="00E46749" w:rsidRPr="00E030DA" w:rsidRDefault="00511259" w:rsidP="00511259">
      <w:pPr>
        <w:suppressAutoHyphens/>
        <w:spacing w:after="0" w:line="240" w:lineRule="auto"/>
        <w:ind w:firstLine="705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ar-SA"/>
        </w:rPr>
      </w:pPr>
      <w:r w:rsidRPr="00E030DA">
        <w:rPr>
          <w:rFonts w:ascii="Cambria" w:eastAsia="Times New Roman" w:hAnsi="Cambria" w:cs="Times New Roman"/>
          <w:color w:val="000000"/>
          <w:sz w:val="24"/>
          <w:szCs w:val="24"/>
          <w:lang w:eastAsia="ar-SA"/>
        </w:rPr>
        <w:t xml:space="preserve">                                                                  </w:t>
      </w:r>
      <w:r w:rsidR="00F9200F">
        <w:rPr>
          <w:rFonts w:ascii="Cambria" w:eastAsia="Times New Roman" w:hAnsi="Cambria" w:cs="Times New Roman"/>
          <w:color w:val="000000"/>
          <w:sz w:val="24"/>
          <w:szCs w:val="24"/>
          <w:lang w:eastAsia="ar-SA"/>
        </w:rPr>
        <w:t>Općinski načelnik</w:t>
      </w:r>
    </w:p>
    <w:p w14:paraId="65B649AF" w14:textId="0715498F" w:rsidR="00511259" w:rsidRPr="00E030DA" w:rsidRDefault="00F9200F" w:rsidP="00511259">
      <w:pPr>
        <w:ind w:left="4956"/>
        <w:rPr>
          <w:rFonts w:ascii="Cambria" w:eastAsia="SimSun" w:hAnsi="Cambria" w:cs="Mangal"/>
          <w:bCs/>
          <w:color w:val="000000"/>
          <w:kern w:val="2"/>
          <w:sz w:val="24"/>
          <w:szCs w:val="24"/>
          <w:lang w:eastAsia="hi-IN" w:bidi="hi-IN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ar-SA"/>
        </w:rPr>
        <w:t xml:space="preserve">        </w:t>
      </w:r>
      <w:r w:rsidR="00B86DE9" w:rsidRPr="00E030DA">
        <w:rPr>
          <w:rFonts w:ascii="Cambria" w:eastAsia="Times New Roman" w:hAnsi="Cambria" w:cs="Times New Roman"/>
          <w:color w:val="000000"/>
          <w:sz w:val="24"/>
          <w:szCs w:val="24"/>
          <w:lang w:eastAsia="ar-SA"/>
        </w:rPr>
        <w:t>D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ar-SA"/>
        </w:rPr>
        <w:t>ragan Sudarević, ing.el.</w:t>
      </w:r>
    </w:p>
    <w:sectPr w:rsidR="00511259" w:rsidRPr="00E030DA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57E67" w14:textId="77777777" w:rsidR="00FF705D" w:rsidRDefault="00FF705D">
      <w:pPr>
        <w:spacing w:after="0" w:line="240" w:lineRule="auto"/>
      </w:pPr>
      <w:r>
        <w:separator/>
      </w:r>
    </w:p>
  </w:endnote>
  <w:endnote w:type="continuationSeparator" w:id="0">
    <w:p w14:paraId="115311E4" w14:textId="77777777" w:rsidR="00FF705D" w:rsidRDefault="00FF7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2640052"/>
      <w:docPartObj>
        <w:docPartGallery w:val="Page Numbers (Bottom of Page)"/>
        <w:docPartUnique/>
      </w:docPartObj>
    </w:sdtPr>
    <w:sdtContent>
      <w:p w14:paraId="6E1B0DBD" w14:textId="0D7ACACC" w:rsidR="00805A7F" w:rsidRDefault="00805A7F">
        <w:pPr>
          <w:pStyle w:val="Podnoj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1A9D543E" wp14:editId="5236EB2B">
                  <wp:extent cx="5467350" cy="54610"/>
                  <wp:effectExtent l="9525" t="19050" r="9525" b="12065"/>
                  <wp:docPr id="1169075842" name="Dijagram toka: Odluk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B7B16C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jagram toka: Odluka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EEB00A0" w14:textId="3D980EC1" w:rsidR="00805A7F" w:rsidRDefault="00805A7F">
        <w:pPr>
          <w:pStyle w:val="Podnoj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ED7ADB4" w14:textId="77777777" w:rsidR="00805A7F" w:rsidRDefault="00805A7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491945"/>
      <w:docPartObj>
        <w:docPartGallery w:val="Page Numbers (Bottom of Page)"/>
        <w:docPartUnique/>
      </w:docPartObj>
    </w:sdtPr>
    <w:sdtContent>
      <w:p w14:paraId="3D280EC4" w14:textId="77777777" w:rsidR="001A1023" w:rsidRDefault="002F67F1">
        <w:pPr>
          <w:pStyle w:val="Podnoj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44CB3FFB" w14:textId="77777777" w:rsidR="001A1023" w:rsidRDefault="001A102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2FB09" w14:textId="77777777" w:rsidR="00FF705D" w:rsidRDefault="00FF705D">
      <w:pPr>
        <w:spacing w:after="0" w:line="240" w:lineRule="auto"/>
      </w:pPr>
      <w:r>
        <w:separator/>
      </w:r>
    </w:p>
  </w:footnote>
  <w:footnote w:type="continuationSeparator" w:id="0">
    <w:p w14:paraId="285908A3" w14:textId="77777777" w:rsidR="00FF705D" w:rsidRDefault="00FF7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22158C"/>
    <w:multiLevelType w:val="hybridMultilevel"/>
    <w:tmpl w:val="B8AAC5AE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11D3346"/>
    <w:multiLevelType w:val="hybridMultilevel"/>
    <w:tmpl w:val="6C44CD8A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6167A04"/>
    <w:multiLevelType w:val="hybridMultilevel"/>
    <w:tmpl w:val="5D563D66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E7B077B"/>
    <w:multiLevelType w:val="hybridMultilevel"/>
    <w:tmpl w:val="32289F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621B1"/>
    <w:multiLevelType w:val="hybridMultilevel"/>
    <w:tmpl w:val="227E9180"/>
    <w:lvl w:ilvl="0" w:tplc="5F92E1B6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E1800"/>
    <w:multiLevelType w:val="hybridMultilevel"/>
    <w:tmpl w:val="E40C5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F5B0B"/>
    <w:multiLevelType w:val="hybridMultilevel"/>
    <w:tmpl w:val="19AC3EDA"/>
    <w:lvl w:ilvl="0" w:tplc="041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AF94D90"/>
    <w:multiLevelType w:val="hybridMultilevel"/>
    <w:tmpl w:val="90DCD6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15266"/>
    <w:multiLevelType w:val="hybridMultilevel"/>
    <w:tmpl w:val="46D6134C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AFE6C28"/>
    <w:multiLevelType w:val="hybridMultilevel"/>
    <w:tmpl w:val="2D1E594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3532D"/>
    <w:multiLevelType w:val="hybridMultilevel"/>
    <w:tmpl w:val="49E063B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13FCC"/>
    <w:multiLevelType w:val="hybridMultilevel"/>
    <w:tmpl w:val="686EC59C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56C798C"/>
    <w:multiLevelType w:val="hybridMultilevel"/>
    <w:tmpl w:val="6410232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032DD"/>
    <w:multiLevelType w:val="multilevel"/>
    <w:tmpl w:val="2042E05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F703A4F"/>
    <w:multiLevelType w:val="hybridMultilevel"/>
    <w:tmpl w:val="EE688D60"/>
    <w:lvl w:ilvl="0" w:tplc="041A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251DD"/>
    <w:multiLevelType w:val="hybridMultilevel"/>
    <w:tmpl w:val="AEA8D7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726EC"/>
    <w:multiLevelType w:val="multilevel"/>
    <w:tmpl w:val="9962E6B8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eastAsia="Symbol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18" w15:restartNumberingAfterBreak="0">
    <w:nsid w:val="5CC54CC1"/>
    <w:multiLevelType w:val="hybridMultilevel"/>
    <w:tmpl w:val="976221E6"/>
    <w:lvl w:ilvl="0" w:tplc="73AE37DE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A4463"/>
    <w:multiLevelType w:val="hybridMultilevel"/>
    <w:tmpl w:val="8AA6764C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1287903"/>
    <w:multiLevelType w:val="hybridMultilevel"/>
    <w:tmpl w:val="DE005A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D79E6"/>
    <w:multiLevelType w:val="hybridMultilevel"/>
    <w:tmpl w:val="12000B78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1750051"/>
    <w:multiLevelType w:val="hybridMultilevel"/>
    <w:tmpl w:val="AA785532"/>
    <w:lvl w:ilvl="0" w:tplc="041A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674C1D42"/>
    <w:multiLevelType w:val="hybridMultilevel"/>
    <w:tmpl w:val="1C02F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C62E9"/>
    <w:multiLevelType w:val="hybridMultilevel"/>
    <w:tmpl w:val="62629E6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E7184D"/>
    <w:multiLevelType w:val="hybridMultilevel"/>
    <w:tmpl w:val="F32804F4"/>
    <w:lvl w:ilvl="0" w:tplc="041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2822CEC"/>
    <w:multiLevelType w:val="hybridMultilevel"/>
    <w:tmpl w:val="0526EF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47778"/>
    <w:multiLevelType w:val="multilevel"/>
    <w:tmpl w:val="3488A1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3C75CB"/>
    <w:multiLevelType w:val="hybridMultilevel"/>
    <w:tmpl w:val="76700BF0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EFF61D1"/>
    <w:multiLevelType w:val="hybridMultilevel"/>
    <w:tmpl w:val="E6D4155E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0884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6856684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9384982">
    <w:abstractNumId w:val="22"/>
  </w:num>
  <w:num w:numId="4" w16cid:durableId="3490716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52485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13911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4919375">
    <w:abstractNumId w:val="24"/>
  </w:num>
  <w:num w:numId="8" w16cid:durableId="1074477557">
    <w:abstractNumId w:val="15"/>
  </w:num>
  <w:num w:numId="9" w16cid:durableId="645086671">
    <w:abstractNumId w:val="10"/>
  </w:num>
  <w:num w:numId="10" w16cid:durableId="554122296">
    <w:abstractNumId w:val="6"/>
  </w:num>
  <w:num w:numId="11" w16cid:durableId="1269697719">
    <w:abstractNumId w:val="11"/>
  </w:num>
  <w:num w:numId="12" w16cid:durableId="249700996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0369271">
    <w:abstractNumId w:val="18"/>
  </w:num>
  <w:num w:numId="14" w16cid:durableId="700471691">
    <w:abstractNumId w:val="13"/>
  </w:num>
  <w:num w:numId="15" w16cid:durableId="793643254">
    <w:abstractNumId w:val="7"/>
  </w:num>
  <w:num w:numId="16" w16cid:durableId="20135995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861323">
    <w:abstractNumId w:val="25"/>
  </w:num>
  <w:num w:numId="18" w16cid:durableId="1081831252">
    <w:abstractNumId w:val="2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12820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8953358">
    <w:abstractNumId w:val="28"/>
  </w:num>
  <w:num w:numId="21" w16cid:durableId="289364894">
    <w:abstractNumId w:val="19"/>
  </w:num>
  <w:num w:numId="22" w16cid:durableId="4873312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4923087">
    <w:abstractNumId w:val="2"/>
  </w:num>
  <w:num w:numId="24" w16cid:durableId="1146050620">
    <w:abstractNumId w:val="26"/>
  </w:num>
  <w:num w:numId="25" w16cid:durableId="9645048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24177853">
    <w:abstractNumId w:val="5"/>
  </w:num>
  <w:num w:numId="27" w16cid:durableId="794838196">
    <w:abstractNumId w:val="1"/>
  </w:num>
  <w:num w:numId="28" w16cid:durableId="47582274">
    <w:abstractNumId w:val="16"/>
  </w:num>
  <w:num w:numId="29" w16cid:durableId="1901820451">
    <w:abstractNumId w:val="4"/>
  </w:num>
  <w:num w:numId="30" w16cid:durableId="836111577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DF9"/>
    <w:rsid w:val="00013AFF"/>
    <w:rsid w:val="00016297"/>
    <w:rsid w:val="000179C5"/>
    <w:rsid w:val="000262E3"/>
    <w:rsid w:val="000275B3"/>
    <w:rsid w:val="00027FD2"/>
    <w:rsid w:val="00030015"/>
    <w:rsid w:val="000408EC"/>
    <w:rsid w:val="000525F9"/>
    <w:rsid w:val="000559E5"/>
    <w:rsid w:val="000574E8"/>
    <w:rsid w:val="00067123"/>
    <w:rsid w:val="0007003D"/>
    <w:rsid w:val="00094914"/>
    <w:rsid w:val="00095EAE"/>
    <w:rsid w:val="00096EE7"/>
    <w:rsid w:val="000A0005"/>
    <w:rsid w:val="000A3F9D"/>
    <w:rsid w:val="000B52CD"/>
    <w:rsid w:val="000C0529"/>
    <w:rsid w:val="000C200C"/>
    <w:rsid w:val="000D46DB"/>
    <w:rsid w:val="000D67AB"/>
    <w:rsid w:val="000D76B1"/>
    <w:rsid w:val="000E211C"/>
    <w:rsid w:val="000F2E72"/>
    <w:rsid w:val="00106817"/>
    <w:rsid w:val="00115BBE"/>
    <w:rsid w:val="00134BDF"/>
    <w:rsid w:val="00142058"/>
    <w:rsid w:val="0014542C"/>
    <w:rsid w:val="00150029"/>
    <w:rsid w:val="0015025E"/>
    <w:rsid w:val="0015674B"/>
    <w:rsid w:val="00172051"/>
    <w:rsid w:val="00172D58"/>
    <w:rsid w:val="001735A0"/>
    <w:rsid w:val="001A1023"/>
    <w:rsid w:val="001B21FE"/>
    <w:rsid w:val="001B4C3E"/>
    <w:rsid w:val="001B5252"/>
    <w:rsid w:val="001B7D0F"/>
    <w:rsid w:val="001C1151"/>
    <w:rsid w:val="001C6041"/>
    <w:rsid w:val="001D010D"/>
    <w:rsid w:val="001D38B6"/>
    <w:rsid w:val="001D74ED"/>
    <w:rsid w:val="001E2FA0"/>
    <w:rsid w:val="001F300B"/>
    <w:rsid w:val="00200CF1"/>
    <w:rsid w:val="0020245E"/>
    <w:rsid w:val="00203877"/>
    <w:rsid w:val="00211611"/>
    <w:rsid w:val="00211809"/>
    <w:rsid w:val="00212E19"/>
    <w:rsid w:val="00220637"/>
    <w:rsid w:val="002260DF"/>
    <w:rsid w:val="00230A9B"/>
    <w:rsid w:val="00241103"/>
    <w:rsid w:val="0024209C"/>
    <w:rsid w:val="00247F8B"/>
    <w:rsid w:val="00254E70"/>
    <w:rsid w:val="00254FE5"/>
    <w:rsid w:val="00256D14"/>
    <w:rsid w:val="00260C08"/>
    <w:rsid w:val="00263523"/>
    <w:rsid w:val="002673BF"/>
    <w:rsid w:val="002736E4"/>
    <w:rsid w:val="00285AAB"/>
    <w:rsid w:val="0028689B"/>
    <w:rsid w:val="002A368F"/>
    <w:rsid w:val="002A5708"/>
    <w:rsid w:val="002C31E8"/>
    <w:rsid w:val="002E1E52"/>
    <w:rsid w:val="002E5CD0"/>
    <w:rsid w:val="002F0A56"/>
    <w:rsid w:val="002F5C9D"/>
    <w:rsid w:val="002F67F1"/>
    <w:rsid w:val="002F77F7"/>
    <w:rsid w:val="00302DF9"/>
    <w:rsid w:val="00304FAC"/>
    <w:rsid w:val="00311DE2"/>
    <w:rsid w:val="0031360C"/>
    <w:rsid w:val="00342F0C"/>
    <w:rsid w:val="003474D2"/>
    <w:rsid w:val="00360C0F"/>
    <w:rsid w:val="00364AED"/>
    <w:rsid w:val="00365CD6"/>
    <w:rsid w:val="00367830"/>
    <w:rsid w:val="00385833"/>
    <w:rsid w:val="003878AF"/>
    <w:rsid w:val="0039098A"/>
    <w:rsid w:val="00392517"/>
    <w:rsid w:val="00393247"/>
    <w:rsid w:val="003A1730"/>
    <w:rsid w:val="003B0C8F"/>
    <w:rsid w:val="003B1A3D"/>
    <w:rsid w:val="003B32DE"/>
    <w:rsid w:val="003C7019"/>
    <w:rsid w:val="003D30A2"/>
    <w:rsid w:val="003D6627"/>
    <w:rsid w:val="003E531D"/>
    <w:rsid w:val="003E746C"/>
    <w:rsid w:val="004111D3"/>
    <w:rsid w:val="0041647C"/>
    <w:rsid w:val="00416BBB"/>
    <w:rsid w:val="004170D4"/>
    <w:rsid w:val="004278C7"/>
    <w:rsid w:val="0043703E"/>
    <w:rsid w:val="0046061A"/>
    <w:rsid w:val="00471B98"/>
    <w:rsid w:val="00477A55"/>
    <w:rsid w:val="0048220B"/>
    <w:rsid w:val="00482B39"/>
    <w:rsid w:val="004A5466"/>
    <w:rsid w:val="004A57D7"/>
    <w:rsid w:val="004C3D4B"/>
    <w:rsid w:val="004E4D03"/>
    <w:rsid w:val="004F363D"/>
    <w:rsid w:val="004F5E6F"/>
    <w:rsid w:val="00506512"/>
    <w:rsid w:val="00507AB4"/>
    <w:rsid w:val="00511259"/>
    <w:rsid w:val="00520BDA"/>
    <w:rsid w:val="00524816"/>
    <w:rsid w:val="00554A74"/>
    <w:rsid w:val="00557102"/>
    <w:rsid w:val="0055727B"/>
    <w:rsid w:val="00560769"/>
    <w:rsid w:val="005623DB"/>
    <w:rsid w:val="0056514B"/>
    <w:rsid w:val="00581AF5"/>
    <w:rsid w:val="00584353"/>
    <w:rsid w:val="00587A3E"/>
    <w:rsid w:val="00592AF0"/>
    <w:rsid w:val="005A2128"/>
    <w:rsid w:val="005B0906"/>
    <w:rsid w:val="005C3148"/>
    <w:rsid w:val="005E4C99"/>
    <w:rsid w:val="005F39A3"/>
    <w:rsid w:val="006022A8"/>
    <w:rsid w:val="006040E9"/>
    <w:rsid w:val="0060443C"/>
    <w:rsid w:val="0061785D"/>
    <w:rsid w:val="00627DA0"/>
    <w:rsid w:val="00633B8E"/>
    <w:rsid w:val="00640FA6"/>
    <w:rsid w:val="00675504"/>
    <w:rsid w:val="00677952"/>
    <w:rsid w:val="006813F7"/>
    <w:rsid w:val="00694202"/>
    <w:rsid w:val="00697A9E"/>
    <w:rsid w:val="006A08FE"/>
    <w:rsid w:val="006A638A"/>
    <w:rsid w:val="006B0473"/>
    <w:rsid w:val="006B393A"/>
    <w:rsid w:val="006B553A"/>
    <w:rsid w:val="006C2DC6"/>
    <w:rsid w:val="006C3D04"/>
    <w:rsid w:val="006F1574"/>
    <w:rsid w:val="006F5C62"/>
    <w:rsid w:val="00744FC2"/>
    <w:rsid w:val="00750068"/>
    <w:rsid w:val="00760AEE"/>
    <w:rsid w:val="00765189"/>
    <w:rsid w:val="007656C1"/>
    <w:rsid w:val="00770C70"/>
    <w:rsid w:val="0077492E"/>
    <w:rsid w:val="007813BC"/>
    <w:rsid w:val="00796454"/>
    <w:rsid w:val="007C448A"/>
    <w:rsid w:val="007C46ED"/>
    <w:rsid w:val="007D0F53"/>
    <w:rsid w:val="007D2650"/>
    <w:rsid w:val="007D639D"/>
    <w:rsid w:val="007F15DE"/>
    <w:rsid w:val="0080018A"/>
    <w:rsid w:val="00805A7F"/>
    <w:rsid w:val="00836E90"/>
    <w:rsid w:val="00840C49"/>
    <w:rsid w:val="00842828"/>
    <w:rsid w:val="00843E6F"/>
    <w:rsid w:val="0084657F"/>
    <w:rsid w:val="008531C0"/>
    <w:rsid w:val="008645E8"/>
    <w:rsid w:val="00866CE4"/>
    <w:rsid w:val="008733A9"/>
    <w:rsid w:val="008810CB"/>
    <w:rsid w:val="008824B7"/>
    <w:rsid w:val="00882744"/>
    <w:rsid w:val="008860E0"/>
    <w:rsid w:val="00887373"/>
    <w:rsid w:val="00892DF9"/>
    <w:rsid w:val="00893D6A"/>
    <w:rsid w:val="00897D1D"/>
    <w:rsid w:val="008A13C2"/>
    <w:rsid w:val="008A1F7F"/>
    <w:rsid w:val="008A74F5"/>
    <w:rsid w:val="008B53C1"/>
    <w:rsid w:val="008B6544"/>
    <w:rsid w:val="008C6C5F"/>
    <w:rsid w:val="008C7534"/>
    <w:rsid w:val="008F0EDC"/>
    <w:rsid w:val="008F3C91"/>
    <w:rsid w:val="00907102"/>
    <w:rsid w:val="00907EF1"/>
    <w:rsid w:val="009226DE"/>
    <w:rsid w:val="00931F2A"/>
    <w:rsid w:val="009368F9"/>
    <w:rsid w:val="00951E6D"/>
    <w:rsid w:val="0095711B"/>
    <w:rsid w:val="009716C1"/>
    <w:rsid w:val="00973092"/>
    <w:rsid w:val="00974504"/>
    <w:rsid w:val="009766E1"/>
    <w:rsid w:val="0099021E"/>
    <w:rsid w:val="009904FB"/>
    <w:rsid w:val="00995F80"/>
    <w:rsid w:val="009C0BDE"/>
    <w:rsid w:val="009E1EF1"/>
    <w:rsid w:val="009F1C65"/>
    <w:rsid w:val="009F3075"/>
    <w:rsid w:val="009F62FD"/>
    <w:rsid w:val="00A01702"/>
    <w:rsid w:val="00A13616"/>
    <w:rsid w:val="00A32353"/>
    <w:rsid w:val="00A41FF1"/>
    <w:rsid w:val="00A454B7"/>
    <w:rsid w:val="00A47A0A"/>
    <w:rsid w:val="00A631FE"/>
    <w:rsid w:val="00A84D61"/>
    <w:rsid w:val="00AB5D94"/>
    <w:rsid w:val="00AC0334"/>
    <w:rsid w:val="00AC1606"/>
    <w:rsid w:val="00AC20B1"/>
    <w:rsid w:val="00AC4151"/>
    <w:rsid w:val="00AE6E20"/>
    <w:rsid w:val="00B037D0"/>
    <w:rsid w:val="00B2135B"/>
    <w:rsid w:val="00B21713"/>
    <w:rsid w:val="00B22020"/>
    <w:rsid w:val="00B2436E"/>
    <w:rsid w:val="00B30E76"/>
    <w:rsid w:val="00B3219D"/>
    <w:rsid w:val="00B34BB6"/>
    <w:rsid w:val="00B45F81"/>
    <w:rsid w:val="00B604E8"/>
    <w:rsid w:val="00B86DE9"/>
    <w:rsid w:val="00B9093F"/>
    <w:rsid w:val="00BB65F6"/>
    <w:rsid w:val="00BC2D63"/>
    <w:rsid w:val="00BC524C"/>
    <w:rsid w:val="00BD1B17"/>
    <w:rsid w:val="00BD7795"/>
    <w:rsid w:val="00BE2758"/>
    <w:rsid w:val="00BE36AC"/>
    <w:rsid w:val="00BF7B1E"/>
    <w:rsid w:val="00C15109"/>
    <w:rsid w:val="00C173C4"/>
    <w:rsid w:val="00C32DAE"/>
    <w:rsid w:val="00C41EC8"/>
    <w:rsid w:val="00C43FFE"/>
    <w:rsid w:val="00C468CD"/>
    <w:rsid w:val="00C50CB3"/>
    <w:rsid w:val="00C510AF"/>
    <w:rsid w:val="00C53AF2"/>
    <w:rsid w:val="00C5655C"/>
    <w:rsid w:val="00C75D6A"/>
    <w:rsid w:val="00C803D7"/>
    <w:rsid w:val="00C8146F"/>
    <w:rsid w:val="00C842DA"/>
    <w:rsid w:val="00C8767C"/>
    <w:rsid w:val="00C964BB"/>
    <w:rsid w:val="00CA0917"/>
    <w:rsid w:val="00CD60D1"/>
    <w:rsid w:val="00CD61FF"/>
    <w:rsid w:val="00CE5C3F"/>
    <w:rsid w:val="00CF4842"/>
    <w:rsid w:val="00CF6916"/>
    <w:rsid w:val="00D02986"/>
    <w:rsid w:val="00D06FFA"/>
    <w:rsid w:val="00D14184"/>
    <w:rsid w:val="00D20922"/>
    <w:rsid w:val="00D329C0"/>
    <w:rsid w:val="00D42962"/>
    <w:rsid w:val="00D525D2"/>
    <w:rsid w:val="00D631B9"/>
    <w:rsid w:val="00D67E49"/>
    <w:rsid w:val="00D86724"/>
    <w:rsid w:val="00D871CA"/>
    <w:rsid w:val="00D91D5D"/>
    <w:rsid w:val="00D93C9A"/>
    <w:rsid w:val="00D9550B"/>
    <w:rsid w:val="00DB2E59"/>
    <w:rsid w:val="00DC6037"/>
    <w:rsid w:val="00DD0B48"/>
    <w:rsid w:val="00DD20CA"/>
    <w:rsid w:val="00DF5F3F"/>
    <w:rsid w:val="00E030DA"/>
    <w:rsid w:val="00E05206"/>
    <w:rsid w:val="00E32AE5"/>
    <w:rsid w:val="00E3548C"/>
    <w:rsid w:val="00E369AF"/>
    <w:rsid w:val="00E37F95"/>
    <w:rsid w:val="00E46749"/>
    <w:rsid w:val="00E526D8"/>
    <w:rsid w:val="00E53FD9"/>
    <w:rsid w:val="00E63DB3"/>
    <w:rsid w:val="00E65F2C"/>
    <w:rsid w:val="00E77195"/>
    <w:rsid w:val="00E83BB8"/>
    <w:rsid w:val="00E92665"/>
    <w:rsid w:val="00E95049"/>
    <w:rsid w:val="00E95B93"/>
    <w:rsid w:val="00E969C2"/>
    <w:rsid w:val="00EA2160"/>
    <w:rsid w:val="00EB7849"/>
    <w:rsid w:val="00EC15AD"/>
    <w:rsid w:val="00EC1CA8"/>
    <w:rsid w:val="00EC617E"/>
    <w:rsid w:val="00EE1528"/>
    <w:rsid w:val="00EE61DA"/>
    <w:rsid w:val="00EF55BA"/>
    <w:rsid w:val="00EF7491"/>
    <w:rsid w:val="00F000DF"/>
    <w:rsid w:val="00F02F1D"/>
    <w:rsid w:val="00F0621A"/>
    <w:rsid w:val="00F17794"/>
    <w:rsid w:val="00F21236"/>
    <w:rsid w:val="00F3157A"/>
    <w:rsid w:val="00F33A6B"/>
    <w:rsid w:val="00F51DCF"/>
    <w:rsid w:val="00F52FFD"/>
    <w:rsid w:val="00F56C14"/>
    <w:rsid w:val="00F61063"/>
    <w:rsid w:val="00F71A30"/>
    <w:rsid w:val="00F73255"/>
    <w:rsid w:val="00F746FA"/>
    <w:rsid w:val="00F74E16"/>
    <w:rsid w:val="00F80290"/>
    <w:rsid w:val="00F81813"/>
    <w:rsid w:val="00F8251D"/>
    <w:rsid w:val="00F82738"/>
    <w:rsid w:val="00F87C5D"/>
    <w:rsid w:val="00F9200F"/>
    <w:rsid w:val="00F94FB3"/>
    <w:rsid w:val="00F960E8"/>
    <w:rsid w:val="00FA6F3E"/>
    <w:rsid w:val="00FB07A4"/>
    <w:rsid w:val="00FB7C56"/>
    <w:rsid w:val="00FC1071"/>
    <w:rsid w:val="00FE63B3"/>
    <w:rsid w:val="00FF3E76"/>
    <w:rsid w:val="00FF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07682"/>
  <w15:chartTrackingRefBased/>
  <w15:docId w15:val="{73F03E77-1263-40E7-B30C-8C66746C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CB3"/>
  </w:style>
  <w:style w:type="paragraph" w:styleId="Naslov1">
    <w:name w:val="heading 1"/>
    <w:basedOn w:val="Normal"/>
    <w:next w:val="Normal"/>
    <w:link w:val="Naslov1Char"/>
    <w:qFormat/>
    <w:rsid w:val="000262E3"/>
    <w:pPr>
      <w:keepNext/>
      <w:tabs>
        <w:tab w:val="num" w:pos="36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kern w:val="2"/>
      <w:sz w:val="24"/>
      <w:szCs w:val="24"/>
      <w:lang w:eastAsia="zh-CN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0262E3"/>
    <w:pPr>
      <w:keepNext/>
      <w:tabs>
        <w:tab w:val="num" w:pos="36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kern w:val="2"/>
      <w:szCs w:val="20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4111D3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odnojeChar">
    <w:name w:val="Podnožje Char"/>
    <w:basedOn w:val="Zadanifontodlomka"/>
    <w:link w:val="Podnoje"/>
    <w:uiPriority w:val="99"/>
    <w:rsid w:val="004111D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lomakpopisa">
    <w:name w:val="List Paragraph"/>
    <w:basedOn w:val="Normal"/>
    <w:uiPriority w:val="34"/>
    <w:qFormat/>
    <w:rsid w:val="0080018A"/>
    <w:pPr>
      <w:ind w:left="720"/>
      <w:contextualSpacing/>
    </w:pPr>
  </w:style>
  <w:style w:type="table" w:styleId="Reetkatablice">
    <w:name w:val="Table Grid"/>
    <w:basedOn w:val="Obinatablica"/>
    <w:uiPriority w:val="39"/>
    <w:rsid w:val="00F02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reetkatablice">
    <w:name w:val="Grid Table Light"/>
    <w:basedOn w:val="Obinatablica"/>
    <w:uiPriority w:val="40"/>
    <w:rsid w:val="00F02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proreda">
    <w:name w:val="No Spacing"/>
    <w:uiPriority w:val="1"/>
    <w:qFormat/>
    <w:rsid w:val="001C604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rsid w:val="000262E3"/>
    <w:rPr>
      <w:rFonts w:ascii="Times New Roman" w:eastAsia="Times New Roman" w:hAnsi="Times New Roman" w:cs="Times New Roman"/>
      <w:b/>
      <w:kern w:val="2"/>
      <w:sz w:val="24"/>
      <w:szCs w:val="24"/>
      <w:lang w:eastAsia="zh-CN"/>
    </w:rPr>
  </w:style>
  <w:style w:type="character" w:customStyle="1" w:styleId="Naslov3Char">
    <w:name w:val="Naslov 3 Char"/>
    <w:basedOn w:val="Zadanifontodlomka"/>
    <w:link w:val="Naslov3"/>
    <w:semiHidden/>
    <w:rsid w:val="000262E3"/>
    <w:rPr>
      <w:rFonts w:ascii="Times New Roman" w:eastAsia="Times New Roman" w:hAnsi="Times New Roman" w:cs="Times New Roman"/>
      <w:b/>
      <w:kern w:val="2"/>
      <w:szCs w:val="20"/>
      <w:lang w:eastAsia="zh-CN"/>
    </w:rPr>
  </w:style>
  <w:style w:type="paragraph" w:customStyle="1" w:styleId="msonormal0">
    <w:name w:val="msonormal"/>
    <w:basedOn w:val="Normal"/>
    <w:rsid w:val="007F1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F15DE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7F15DE"/>
    <w:rPr>
      <w:color w:val="800080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03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030DA"/>
  </w:style>
  <w:style w:type="paragraph" w:customStyle="1" w:styleId="DecimalAligned">
    <w:name w:val="Decimal Aligned"/>
    <w:basedOn w:val="Normal"/>
    <w:uiPriority w:val="40"/>
    <w:qFormat/>
    <w:rsid w:val="00805A7F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hr-HR"/>
    </w:rPr>
  </w:style>
  <w:style w:type="paragraph" w:styleId="Tekstfusnote">
    <w:name w:val="footnote text"/>
    <w:basedOn w:val="Normal"/>
    <w:link w:val="TekstfusnoteChar"/>
    <w:uiPriority w:val="99"/>
    <w:unhideWhenUsed/>
    <w:rsid w:val="00805A7F"/>
    <w:pPr>
      <w:spacing w:after="0" w:line="240" w:lineRule="auto"/>
    </w:pPr>
    <w:rPr>
      <w:rFonts w:eastAsiaTheme="minorEastAsia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05A7F"/>
    <w:rPr>
      <w:rFonts w:eastAsiaTheme="minorEastAsia" w:cs="Times New Roman"/>
      <w:sz w:val="20"/>
      <w:szCs w:val="20"/>
      <w:lang w:eastAsia="hr-HR"/>
    </w:rPr>
  </w:style>
  <w:style w:type="character" w:styleId="Neupadljivoisticanje">
    <w:name w:val="Subtle Emphasis"/>
    <w:basedOn w:val="Zadanifontodlomka"/>
    <w:uiPriority w:val="19"/>
    <w:qFormat/>
    <w:rsid w:val="00805A7F"/>
    <w:rPr>
      <w:i/>
      <w:iCs/>
    </w:rPr>
  </w:style>
  <w:style w:type="table" w:styleId="Svijetlosjenanje-Isticanje1">
    <w:name w:val="Light Shading Accent 1"/>
    <w:basedOn w:val="Obinatablica"/>
    <w:uiPriority w:val="60"/>
    <w:rsid w:val="00805A7F"/>
    <w:pPr>
      <w:spacing w:after="0" w:line="240" w:lineRule="auto"/>
    </w:pPr>
    <w:rPr>
      <w:rFonts w:eastAsiaTheme="minorEastAsia"/>
      <w:color w:val="2F5496" w:themeColor="accent1" w:themeShade="BF"/>
      <w:lang w:eastAsia="hr-HR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9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DE062-FB07-478B-9023-FE87C3B6F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6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</cp:lastModifiedBy>
  <cp:revision>186</cp:revision>
  <cp:lastPrinted>2025-03-17T08:28:00Z</cp:lastPrinted>
  <dcterms:created xsi:type="dcterms:W3CDTF">2022-01-28T10:03:00Z</dcterms:created>
  <dcterms:modified xsi:type="dcterms:W3CDTF">2025-07-17T11:46:00Z</dcterms:modified>
</cp:coreProperties>
</file>