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AD" w:rsidRPr="009812AD" w:rsidRDefault="009812AD" w:rsidP="00517FDF">
      <w:pPr>
        <w:rPr>
          <w:rFonts w:ascii="Calibri Light" w:hAnsi="Calibri Light"/>
        </w:rPr>
      </w:pPr>
      <w:r w:rsidRPr="009812AD">
        <w:rPr>
          <w:rFonts w:ascii="Calibri Light" w:hAnsi="Calibri Light"/>
        </w:rPr>
        <w:t xml:space="preserve">         </w:t>
      </w:r>
    </w:p>
    <w:p w:rsidR="009812AD" w:rsidRPr="009812AD" w:rsidRDefault="009812AD" w:rsidP="009812AD">
      <w:pPr>
        <w:rPr>
          <w:rFonts w:ascii="Calibri Light" w:hAnsi="Calibri Light"/>
        </w:rPr>
      </w:pPr>
    </w:p>
    <w:p w:rsidR="00517FDF" w:rsidRDefault="00517FDF" w:rsidP="009812AD">
      <w:pPr>
        <w:spacing w:after="0" w:line="240" w:lineRule="auto"/>
        <w:rPr>
          <w:rFonts w:ascii="Calibri Light" w:hAnsi="Calibri Light"/>
        </w:rPr>
      </w:pPr>
    </w:p>
    <w:p w:rsidR="009812AD" w:rsidRPr="009812AD" w:rsidRDefault="009812AD" w:rsidP="009812AD">
      <w:pPr>
        <w:spacing w:after="0" w:line="240" w:lineRule="auto"/>
        <w:rPr>
          <w:rFonts w:ascii="Calibri Light" w:hAnsi="Calibri Light"/>
        </w:rPr>
      </w:pPr>
      <w:r w:rsidRPr="009812AD">
        <w:rPr>
          <w:rFonts w:ascii="Calibri Light" w:hAnsi="Calibri Light"/>
        </w:rPr>
        <w:t xml:space="preserve">KLASA: </w:t>
      </w:r>
      <w:r w:rsidR="003D233A">
        <w:rPr>
          <w:rFonts w:ascii="Calibri Light" w:hAnsi="Calibri Light"/>
        </w:rPr>
        <w:t>036-01/17-01/04</w:t>
      </w:r>
    </w:p>
    <w:p w:rsidR="009812AD" w:rsidRPr="009812AD" w:rsidRDefault="009812AD" w:rsidP="009812AD">
      <w:pPr>
        <w:spacing w:after="0" w:line="240" w:lineRule="auto"/>
        <w:rPr>
          <w:rFonts w:ascii="Calibri Light" w:hAnsi="Calibri Light"/>
        </w:rPr>
      </w:pPr>
      <w:r w:rsidRPr="009812AD">
        <w:rPr>
          <w:rFonts w:ascii="Calibri Light" w:hAnsi="Calibri Light"/>
        </w:rPr>
        <w:t xml:space="preserve">URBROJ: </w:t>
      </w:r>
      <w:r w:rsidR="003D233A">
        <w:rPr>
          <w:rFonts w:ascii="Calibri Light" w:hAnsi="Calibri Light"/>
        </w:rPr>
        <w:t>2188/10-02-17-02</w:t>
      </w:r>
      <w:bookmarkStart w:id="0" w:name="_GoBack"/>
      <w:bookmarkEnd w:id="0"/>
    </w:p>
    <w:p w:rsidR="009812AD" w:rsidRPr="009812AD" w:rsidRDefault="009812AD" w:rsidP="009812AD">
      <w:pPr>
        <w:spacing w:after="0" w:line="240" w:lineRule="auto"/>
        <w:rPr>
          <w:rFonts w:ascii="Calibri Light" w:hAnsi="Calibri Light"/>
        </w:rPr>
      </w:pPr>
    </w:p>
    <w:p w:rsidR="009812AD" w:rsidRPr="009812AD" w:rsidRDefault="00517FDF" w:rsidP="009812AD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U Starim </w:t>
      </w:r>
      <w:proofErr w:type="spellStart"/>
      <w:r>
        <w:rPr>
          <w:rFonts w:ascii="Calibri Light" w:hAnsi="Calibri Light"/>
        </w:rPr>
        <w:t>Jankovcima</w:t>
      </w:r>
      <w:proofErr w:type="spellEnd"/>
      <w:r>
        <w:rPr>
          <w:rFonts w:ascii="Calibri Light" w:hAnsi="Calibri Light"/>
        </w:rPr>
        <w:t xml:space="preserve">, </w:t>
      </w:r>
      <w:r w:rsidR="00721143">
        <w:rPr>
          <w:rFonts w:ascii="Calibri Light" w:hAnsi="Calibri Light"/>
        </w:rPr>
        <w:t>26. listopada</w:t>
      </w:r>
      <w:r w:rsidR="009812AD" w:rsidRPr="009812AD">
        <w:rPr>
          <w:rFonts w:ascii="Calibri Light" w:hAnsi="Calibri Light"/>
        </w:rPr>
        <w:t xml:space="preserve"> 2017 god</w:t>
      </w:r>
      <w:r w:rsidR="00B26E37">
        <w:rPr>
          <w:rFonts w:ascii="Calibri Light" w:hAnsi="Calibri Light"/>
        </w:rPr>
        <w:t>ine</w:t>
      </w:r>
    </w:p>
    <w:p w:rsidR="004409A3" w:rsidRPr="00F97B15" w:rsidRDefault="009E37E2" w:rsidP="0060595A">
      <w:pPr>
        <w:widowControl w:val="0"/>
        <w:autoSpaceDE w:val="0"/>
        <w:autoSpaceDN w:val="0"/>
        <w:adjustRightInd w:val="0"/>
        <w:spacing w:before="261" w:after="0" w:line="280" w:lineRule="exact"/>
        <w:jc w:val="both"/>
        <w:rPr>
          <w:rFonts w:ascii="Calibri Light" w:hAnsi="Calibri Light" w:cs="Times New Roman"/>
          <w:color w:val="000000"/>
        </w:rPr>
      </w:pPr>
      <w:r w:rsidRPr="00F97B15">
        <w:rPr>
          <w:rFonts w:ascii="Calibri Light" w:hAnsi="Calibri Light" w:cs="Times New Roman"/>
          <w:color w:val="000000"/>
        </w:rPr>
        <w:t xml:space="preserve">Na temelju članka 198. </w:t>
      </w:r>
      <w:r w:rsidR="009006AF">
        <w:rPr>
          <w:rFonts w:ascii="Calibri Light" w:hAnsi="Calibri Light" w:cs="Times New Roman"/>
          <w:color w:val="000000"/>
        </w:rPr>
        <w:t xml:space="preserve">stavka 4. </w:t>
      </w:r>
      <w:r w:rsidRPr="00F97B15">
        <w:rPr>
          <w:rFonts w:ascii="Calibri Light" w:hAnsi="Calibri Light" w:cs="Times New Roman"/>
          <w:color w:val="000000"/>
        </w:rPr>
        <w:t>Zakona o javnoj nabavi (</w:t>
      </w:r>
      <w:r w:rsidR="0060595A">
        <w:rPr>
          <w:rFonts w:ascii="Calibri Light" w:hAnsi="Calibri Light" w:cs="Times New Roman"/>
          <w:color w:val="000000"/>
        </w:rPr>
        <w:t>''</w:t>
      </w:r>
      <w:r w:rsidRPr="00F97B15">
        <w:rPr>
          <w:rFonts w:ascii="Calibri Light" w:hAnsi="Calibri Light" w:cs="Times New Roman"/>
          <w:color w:val="000000"/>
        </w:rPr>
        <w:t>Narodne novine</w:t>
      </w:r>
      <w:r w:rsidR="0060595A">
        <w:rPr>
          <w:rFonts w:ascii="Calibri Light" w:hAnsi="Calibri Light" w:cs="Times New Roman"/>
          <w:color w:val="000000"/>
        </w:rPr>
        <w:t xml:space="preserve">'' br. </w:t>
      </w:r>
      <w:r w:rsidRPr="00F97B15">
        <w:rPr>
          <w:rFonts w:ascii="Calibri Light" w:hAnsi="Calibri Light" w:cs="Times New Roman"/>
          <w:color w:val="000000"/>
        </w:rPr>
        <w:t>120/16)</w:t>
      </w:r>
      <w:r w:rsidR="00087997">
        <w:rPr>
          <w:rFonts w:ascii="Calibri Light" w:hAnsi="Calibri Light" w:cs="Times New Roman"/>
          <w:color w:val="000000"/>
        </w:rPr>
        <w:t>- nadalje: ZJN 2016</w:t>
      </w:r>
      <w:r w:rsidRPr="00F97B15">
        <w:rPr>
          <w:rFonts w:ascii="Calibri Light" w:hAnsi="Calibri Light" w:cs="Times New Roman"/>
          <w:color w:val="000000"/>
        </w:rPr>
        <w:t xml:space="preserve">, </w:t>
      </w:r>
      <w:r w:rsidR="00AE0FAC">
        <w:rPr>
          <w:rFonts w:ascii="Calibri Light" w:hAnsi="Calibri Light" w:cs="Times New Roman"/>
          <w:color w:val="000000"/>
        </w:rPr>
        <w:t>utvrđuje se sljedeće</w:t>
      </w:r>
      <w:r w:rsidR="00AE0FAC" w:rsidRPr="00F97B15">
        <w:rPr>
          <w:rFonts w:ascii="Calibri Light" w:hAnsi="Calibri Light" w:cs="Times New Roman"/>
          <w:color w:val="000000"/>
        </w:rPr>
        <w:t xml:space="preserve"> </w:t>
      </w:r>
    </w:p>
    <w:p w:rsidR="004409A3" w:rsidRPr="00F97B15" w:rsidRDefault="004409A3" w:rsidP="00F97B1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Calibri Light" w:hAnsi="Calibri Light" w:cs="Times New Roman"/>
          <w:color w:val="000000"/>
        </w:rPr>
      </w:pPr>
    </w:p>
    <w:p w:rsidR="004409A3" w:rsidRPr="009006AF" w:rsidRDefault="00AE0FAC" w:rsidP="0060595A">
      <w:pPr>
        <w:widowControl w:val="0"/>
        <w:autoSpaceDE w:val="0"/>
        <w:autoSpaceDN w:val="0"/>
        <w:adjustRightInd w:val="0"/>
        <w:spacing w:before="8" w:after="0" w:line="276" w:lineRule="exact"/>
        <w:jc w:val="center"/>
        <w:rPr>
          <w:rFonts w:ascii="Calibri Light" w:hAnsi="Calibri Light" w:cs="Times New Roman Bold"/>
          <w:b/>
          <w:color w:val="000000"/>
          <w:sz w:val="28"/>
          <w:szCs w:val="28"/>
        </w:rPr>
      </w:pPr>
      <w:r w:rsidRPr="009006AF">
        <w:rPr>
          <w:rFonts w:ascii="Calibri Light" w:hAnsi="Calibri Light" w:cs="Times New Roman Bold"/>
          <w:b/>
          <w:color w:val="000000"/>
          <w:sz w:val="28"/>
          <w:szCs w:val="28"/>
          <w:u w:val="single"/>
        </w:rPr>
        <w:t>I Z V J E Š Ć E</w:t>
      </w:r>
    </w:p>
    <w:p w:rsidR="004409A3" w:rsidRPr="0060595A" w:rsidRDefault="004409A3" w:rsidP="0060595A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Calibri Light" w:hAnsi="Calibri Light" w:cs="Times New Roman Bold"/>
          <w:b/>
          <w:color w:val="000000"/>
          <w:sz w:val="24"/>
          <w:szCs w:val="24"/>
        </w:rPr>
      </w:pPr>
    </w:p>
    <w:p w:rsidR="00AE0FAC" w:rsidRDefault="00AE0FAC" w:rsidP="00F97B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Calibri Light" w:hAnsi="Calibri Light" w:cs="Times New Roman Bold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859"/>
      </w:tblGrid>
      <w:tr w:rsidR="00AE0FAC" w:rsidTr="009C5F49">
        <w:tc>
          <w:tcPr>
            <w:tcW w:w="9511" w:type="dxa"/>
            <w:gridSpan w:val="2"/>
          </w:tcPr>
          <w:p w:rsidR="009006AF" w:rsidRDefault="009006AF" w:rsidP="009006AF">
            <w:pPr>
              <w:widowControl w:val="0"/>
              <w:autoSpaceDE w:val="0"/>
              <w:autoSpaceDN w:val="0"/>
              <w:adjustRightInd w:val="0"/>
              <w:spacing w:before="8" w:line="276" w:lineRule="exact"/>
              <w:jc w:val="center"/>
              <w:rPr>
                <w:rFonts w:ascii="Calibri Light" w:hAnsi="Calibri Light" w:cs="Times New Roman Bold"/>
                <w:b/>
                <w:color w:val="000000"/>
                <w:sz w:val="24"/>
                <w:szCs w:val="24"/>
              </w:rPr>
            </w:pPr>
          </w:p>
          <w:p w:rsidR="00AE0FAC" w:rsidRDefault="00AE0FAC" w:rsidP="009006AF">
            <w:pPr>
              <w:widowControl w:val="0"/>
              <w:autoSpaceDE w:val="0"/>
              <w:autoSpaceDN w:val="0"/>
              <w:adjustRightInd w:val="0"/>
              <w:spacing w:before="8" w:line="276" w:lineRule="exact"/>
              <w:jc w:val="center"/>
              <w:rPr>
                <w:rFonts w:ascii="Calibri Light" w:hAnsi="Calibri Light" w:cs="Times New Roman Bold"/>
                <w:b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Times New Roman Bold"/>
                <w:b/>
                <w:color w:val="000000"/>
                <w:sz w:val="24"/>
                <w:szCs w:val="24"/>
              </w:rPr>
              <w:t xml:space="preserve">SAVJETOVANJA SA </w:t>
            </w:r>
            <w:r w:rsidRPr="0060595A">
              <w:rPr>
                <w:rFonts w:ascii="Calibri Light" w:hAnsi="Calibri Light" w:cs="Times New Roman Bold"/>
                <w:b/>
                <w:color w:val="000000"/>
                <w:sz w:val="24"/>
                <w:szCs w:val="24"/>
              </w:rPr>
              <w:t>ZAINTERESIRANIM GOSPODARSKIM SUBJEKTIMA</w:t>
            </w:r>
          </w:p>
          <w:p w:rsidR="009006AF" w:rsidRDefault="009006AF" w:rsidP="009006AF">
            <w:pPr>
              <w:widowControl w:val="0"/>
              <w:autoSpaceDE w:val="0"/>
              <w:autoSpaceDN w:val="0"/>
              <w:adjustRightInd w:val="0"/>
              <w:spacing w:before="8" w:line="276" w:lineRule="exact"/>
              <w:jc w:val="center"/>
              <w:rPr>
                <w:rFonts w:ascii="Calibri Light" w:hAnsi="Calibri Light" w:cs="Times New Roman Bold"/>
                <w:color w:val="000000"/>
              </w:rPr>
            </w:pPr>
          </w:p>
        </w:tc>
      </w:tr>
      <w:tr w:rsidR="00AE0FAC" w:rsidTr="009006AF">
        <w:tc>
          <w:tcPr>
            <w:tcW w:w="3652" w:type="dxa"/>
          </w:tcPr>
          <w:p w:rsidR="00AE0FAC" w:rsidRPr="001D0C2E" w:rsidRDefault="00AE0FAC" w:rsidP="00AE0FA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Calibri Light" w:hAnsi="Calibri Light" w:cs="Times New Roman Bold"/>
                <w:b/>
                <w:color w:val="000000"/>
              </w:rPr>
            </w:pPr>
            <w:r w:rsidRPr="001D0C2E">
              <w:rPr>
                <w:rFonts w:ascii="Calibri Light" w:hAnsi="Calibri Light" w:cs="Times New Roman Bold"/>
                <w:b/>
                <w:color w:val="000000"/>
              </w:rPr>
              <w:t>Naziv predmeta nabave o kojem je savjetovanje provedeno:</w:t>
            </w:r>
          </w:p>
        </w:tc>
        <w:tc>
          <w:tcPr>
            <w:tcW w:w="5859" w:type="dxa"/>
          </w:tcPr>
          <w:p w:rsidR="00721143" w:rsidRPr="00721143" w:rsidRDefault="00721143" w:rsidP="00721143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Calibri Light" w:hAnsi="Calibri Light" w:cs="Times New Roman Bold"/>
                <w:color w:val="000000"/>
                <w:szCs w:val="24"/>
              </w:rPr>
            </w:pPr>
            <w:r w:rsidRPr="00721143">
              <w:rPr>
                <w:rFonts w:ascii="Calibri Light" w:hAnsi="Calibri Light" w:cs="Tahoma"/>
                <w:szCs w:val="24"/>
              </w:rPr>
              <w:t xml:space="preserve">Izvođenje radova energetske obnove zgrade stare Općine u Starim </w:t>
            </w:r>
            <w:proofErr w:type="spellStart"/>
            <w:r w:rsidRPr="00721143">
              <w:rPr>
                <w:rFonts w:ascii="Calibri Light" w:hAnsi="Calibri Light" w:cs="Tahoma"/>
                <w:szCs w:val="24"/>
              </w:rPr>
              <w:t>Jankovcima</w:t>
            </w:r>
            <w:proofErr w:type="spellEnd"/>
          </w:p>
          <w:p w:rsidR="00AE0FAC" w:rsidRPr="00F269BD" w:rsidRDefault="009812AD" w:rsidP="009812AD">
            <w:pPr>
              <w:jc w:val="both"/>
              <w:rPr>
                <w:rFonts w:ascii="Calibri Light" w:hAnsi="Calibri Light" w:cs="Times New Roman Bold"/>
                <w:color w:val="000000"/>
              </w:rPr>
            </w:pPr>
            <w:r w:rsidRPr="00F269BD">
              <w:rPr>
                <w:rFonts w:ascii="Calibri Light" w:hAnsi="Calibri Light"/>
              </w:rPr>
              <w:t>Evidencijski broj: 1/2017</w:t>
            </w:r>
          </w:p>
        </w:tc>
      </w:tr>
      <w:tr w:rsidR="00AE0FAC" w:rsidTr="009006AF">
        <w:tc>
          <w:tcPr>
            <w:tcW w:w="3652" w:type="dxa"/>
          </w:tcPr>
          <w:p w:rsidR="00AE0FAC" w:rsidRPr="001D0C2E" w:rsidRDefault="00AE0FAC" w:rsidP="00AE0FAC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Calibri Light" w:hAnsi="Calibri Light" w:cs="Times New Roman Bold"/>
                <w:b/>
                <w:color w:val="000000"/>
              </w:rPr>
            </w:pPr>
            <w:r w:rsidRPr="001D0C2E">
              <w:rPr>
                <w:rFonts w:ascii="Calibri Light" w:hAnsi="Calibri Light" w:cs="Times New Roman Bold"/>
                <w:b/>
                <w:color w:val="000000"/>
              </w:rPr>
              <w:t>Vrijeme trajanja savjetovanja:</w:t>
            </w:r>
          </w:p>
        </w:tc>
        <w:tc>
          <w:tcPr>
            <w:tcW w:w="5859" w:type="dxa"/>
          </w:tcPr>
          <w:p w:rsidR="00AE0FAC" w:rsidRPr="00721143" w:rsidRDefault="00721143" w:rsidP="00F269B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Calibri Light" w:hAnsi="Calibri Light" w:cs="Times New Roman Bold"/>
                <w:color w:val="000000"/>
              </w:rPr>
            </w:pPr>
            <w:r w:rsidRPr="00721143">
              <w:rPr>
                <w:rFonts w:ascii="Calibri Light" w:hAnsi="Calibri Light"/>
              </w:rPr>
              <w:t>Od 12. do 17. listopada 2017. godine</w:t>
            </w:r>
          </w:p>
        </w:tc>
      </w:tr>
      <w:tr w:rsidR="00AE0FAC" w:rsidTr="009006AF">
        <w:tc>
          <w:tcPr>
            <w:tcW w:w="3652" w:type="dxa"/>
          </w:tcPr>
          <w:p w:rsidR="00AE0FAC" w:rsidRPr="001D0C2E" w:rsidRDefault="009006AF" w:rsidP="00F97B15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Calibri Light" w:hAnsi="Calibri Light" w:cs="Times New Roman Bold"/>
                <w:b/>
                <w:color w:val="000000"/>
              </w:rPr>
            </w:pPr>
            <w:r w:rsidRPr="001D0C2E">
              <w:rPr>
                <w:rFonts w:ascii="Calibri Light" w:hAnsi="Calibri Light" w:cs="Times New Roman Bold"/>
                <w:b/>
                <w:color w:val="000000"/>
              </w:rPr>
              <w:t>Cilj i glavne teme savjetovanja:</w:t>
            </w:r>
          </w:p>
        </w:tc>
        <w:tc>
          <w:tcPr>
            <w:tcW w:w="5859" w:type="dxa"/>
          </w:tcPr>
          <w:p w:rsidR="00AE0FAC" w:rsidRDefault="009006AF" w:rsidP="00721143">
            <w:pPr>
              <w:widowControl w:val="0"/>
              <w:autoSpaceDE w:val="0"/>
              <w:autoSpaceDN w:val="0"/>
              <w:adjustRightInd w:val="0"/>
              <w:spacing w:before="151" w:line="275" w:lineRule="exact"/>
              <w:jc w:val="both"/>
              <w:rPr>
                <w:rFonts w:ascii="Calibri Light" w:hAnsi="Calibri Light" w:cs="Times New Roman Bold"/>
                <w:color w:val="000000"/>
              </w:rPr>
            </w:pPr>
            <w:r>
              <w:rPr>
                <w:rFonts w:ascii="Calibri Light" w:hAnsi="Calibri Light" w:cs="Times New Roman"/>
                <w:color w:val="000000"/>
                <w:spacing w:val="1"/>
              </w:rPr>
              <w:t>U skladu sa člankom</w:t>
            </w:r>
            <w:r w:rsidRPr="00F97B15">
              <w:rPr>
                <w:rFonts w:ascii="Calibri Light" w:hAnsi="Calibri Light" w:cs="Times New Roman"/>
                <w:color w:val="000000"/>
                <w:spacing w:val="1"/>
              </w:rPr>
              <w:t xml:space="preserve"> 198. </w:t>
            </w:r>
            <w:r>
              <w:rPr>
                <w:rFonts w:ascii="Calibri Light" w:hAnsi="Calibri Light" w:cs="Times New Roman"/>
                <w:color w:val="000000"/>
                <w:spacing w:val="1"/>
              </w:rPr>
              <w:t xml:space="preserve">stavak 3. ZJN 2016, </w:t>
            </w:r>
            <w:r w:rsidR="00F269BD">
              <w:rPr>
                <w:rFonts w:ascii="Calibri Light" w:hAnsi="Calibri Light" w:cs="Times New Roman"/>
                <w:color w:val="000000"/>
                <w:spacing w:val="1"/>
              </w:rPr>
              <w:t xml:space="preserve">Općina </w:t>
            </w:r>
            <w:r w:rsidR="00721143">
              <w:rPr>
                <w:rFonts w:ascii="Calibri Light" w:hAnsi="Calibri Light" w:cs="Times New Roman"/>
                <w:color w:val="000000"/>
                <w:spacing w:val="1"/>
              </w:rPr>
              <w:t xml:space="preserve">Stari </w:t>
            </w:r>
            <w:proofErr w:type="spellStart"/>
            <w:r w:rsidR="00721143">
              <w:rPr>
                <w:rFonts w:ascii="Calibri Light" w:hAnsi="Calibri Light" w:cs="Times New Roman"/>
                <w:color w:val="000000"/>
                <w:spacing w:val="1"/>
              </w:rPr>
              <w:t>Jankovci</w:t>
            </w:r>
            <w:proofErr w:type="spellEnd"/>
            <w:r w:rsidR="00F269BD">
              <w:rPr>
                <w:rFonts w:ascii="Calibri Light" w:hAnsi="Calibri Light" w:cs="Times New Roman"/>
                <w:color w:val="000000"/>
                <w:spacing w:val="1"/>
              </w:rPr>
              <w:t xml:space="preserve"> </w:t>
            </w:r>
            <w:r w:rsidR="00EF049D">
              <w:rPr>
                <w:rFonts w:ascii="Calibri Light" w:hAnsi="Calibri Light" w:cs="Times New Roman"/>
                <w:color w:val="000000"/>
                <w:spacing w:val="1"/>
              </w:rPr>
              <w:t>je p</w:t>
            </w:r>
            <w:r w:rsidR="00EF049D" w:rsidRPr="00F97B15">
              <w:rPr>
                <w:rFonts w:ascii="Calibri Light" w:hAnsi="Calibri Light" w:cs="Times New Roman"/>
                <w:color w:val="221F1F"/>
                <w:spacing w:val="3"/>
              </w:rPr>
              <w:t>rije pokretanja otvorenog postupka javne nabave za nabavu radova,</w:t>
            </w:r>
            <w:r w:rsidR="00EF049D">
              <w:rPr>
                <w:rFonts w:ascii="Calibri Light" w:hAnsi="Calibri Light" w:cs="Times New Roman"/>
                <w:color w:val="221F1F"/>
                <w:spacing w:val="3"/>
              </w:rPr>
              <w:t xml:space="preserve"> stavio na prethodno savjetovanje sa zainteresiranim gospodarskim subjektima</w:t>
            </w:r>
            <w:r w:rsidR="001D0C2E">
              <w:rPr>
                <w:rFonts w:ascii="Calibri Light" w:hAnsi="Calibri Light" w:cs="Times New Roman"/>
                <w:color w:val="221F1F"/>
                <w:spacing w:val="3"/>
              </w:rPr>
              <w:t>:</w:t>
            </w:r>
            <w:r w:rsidR="00EF049D">
              <w:rPr>
                <w:rFonts w:ascii="Calibri Light" w:hAnsi="Calibri Light" w:cs="Times New Roman"/>
                <w:color w:val="221F1F"/>
                <w:spacing w:val="3"/>
              </w:rPr>
              <w:t xml:space="preserve"> </w:t>
            </w:r>
            <w:r w:rsidR="00EF049D" w:rsidRPr="00F97B15">
              <w:rPr>
                <w:rFonts w:ascii="Calibri Light" w:hAnsi="Calibri Light" w:cs="Times New Roman"/>
                <w:color w:val="221F1F"/>
                <w:w w:val="106"/>
              </w:rPr>
              <w:t>opis predmeta nabave, tehničke specifikacije, kriterije za kvalitativni odabir</w:t>
            </w:r>
            <w:r w:rsidR="00F269BD">
              <w:rPr>
                <w:rFonts w:ascii="Calibri Light" w:hAnsi="Calibri Light" w:cs="Times New Roman"/>
                <w:color w:val="221F1F"/>
                <w:w w:val="106"/>
              </w:rPr>
              <w:t xml:space="preserve"> </w:t>
            </w:r>
            <w:r w:rsidR="00EF049D" w:rsidRPr="00F97B15">
              <w:rPr>
                <w:rFonts w:ascii="Calibri Light" w:hAnsi="Calibri Light" w:cs="Times New Roman"/>
                <w:color w:val="221F1F"/>
                <w:w w:val="105"/>
              </w:rPr>
              <w:t>gospodarskog subjekta, kriterije za odabir ponude i posebne uvjete za izvršenje ugovora</w:t>
            </w:r>
            <w:r w:rsidR="00EF049D">
              <w:rPr>
                <w:rFonts w:ascii="Calibri Light" w:hAnsi="Calibri Light" w:cs="Times New Roman"/>
                <w:color w:val="221F1F"/>
                <w:w w:val="102"/>
              </w:rPr>
              <w:t xml:space="preserve">. Osim obveznim elemenata, u postupku </w:t>
            </w:r>
            <w:r w:rsidR="00EF049D">
              <w:rPr>
                <w:rFonts w:ascii="Calibri Light" w:hAnsi="Calibri Light" w:cs="Times New Roman"/>
                <w:color w:val="221F1F"/>
                <w:spacing w:val="3"/>
              </w:rPr>
              <w:t xml:space="preserve">prethodnog savjetovanje sa zainteresiranim gospodarskim subjektima, objavljen je i nacrt Dokumentacije o nabavi. Cilj </w:t>
            </w:r>
            <w:r w:rsidR="00D256A9">
              <w:rPr>
                <w:rFonts w:ascii="Calibri Light" w:hAnsi="Calibri Light" w:cs="Times New Roman"/>
                <w:color w:val="221F1F"/>
                <w:spacing w:val="3"/>
              </w:rPr>
              <w:t>prethodnog savjetovanje sa zainteresiranim gospodarskim subjektima bio je potaknuti što veći broj gospodarskih subjekata na davanje stručnih prijedloga koji bi doprinijeli kvaliteti Dokumentacije o nabavi, a što značajno može utjecati i na smanjenje broja žalbi na istu.</w:t>
            </w:r>
          </w:p>
        </w:tc>
      </w:tr>
    </w:tbl>
    <w:p w:rsidR="00AE0FAC" w:rsidRPr="00F97B15" w:rsidRDefault="00AE0FAC" w:rsidP="00F97B1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Calibri Light" w:hAnsi="Calibri Light" w:cs="Times New Roman Bold"/>
          <w:color w:val="000000"/>
        </w:rPr>
      </w:pPr>
    </w:p>
    <w:p w:rsidR="001D0C2E" w:rsidRDefault="006A3881" w:rsidP="006A3881">
      <w:pPr>
        <w:widowControl w:val="0"/>
        <w:autoSpaceDE w:val="0"/>
        <w:autoSpaceDN w:val="0"/>
        <w:adjustRightInd w:val="0"/>
        <w:spacing w:before="261" w:after="0" w:line="280" w:lineRule="exact"/>
        <w:jc w:val="both"/>
        <w:rPr>
          <w:rFonts w:ascii="Calibri Light" w:hAnsi="Calibri Light" w:cs="Times New Roman"/>
          <w:color w:val="000000"/>
          <w:w w:val="102"/>
        </w:rPr>
      </w:pPr>
      <w:r>
        <w:rPr>
          <w:rFonts w:ascii="Calibri Light" w:hAnsi="Calibri Light" w:cs="Times New Roman"/>
          <w:color w:val="000000"/>
          <w:w w:val="102"/>
        </w:rPr>
        <w:t xml:space="preserve">Nakon provedenog postupka savjetovanja, javni naručitelj objavljuje da za vrijeme trajanja savjetovanja </w:t>
      </w:r>
      <w:r>
        <w:rPr>
          <w:rFonts w:ascii="Calibri Light" w:hAnsi="Calibri Light" w:cs="Times New Roman"/>
          <w:color w:val="221F1F"/>
          <w:spacing w:val="3"/>
        </w:rPr>
        <w:t>sa zainteresiranim gospodarskim subjektima</w:t>
      </w:r>
      <w:r>
        <w:rPr>
          <w:rFonts w:ascii="Calibri Light" w:hAnsi="Calibri Light" w:cs="Times New Roman"/>
          <w:color w:val="000000"/>
          <w:w w:val="102"/>
        </w:rPr>
        <w:t xml:space="preserve"> u predmetnom postupku javne nabave </w:t>
      </w:r>
      <w:r w:rsidR="001D0C2E">
        <w:rPr>
          <w:rFonts w:ascii="Calibri Light" w:hAnsi="Calibri Light" w:cs="Times New Roman"/>
          <w:color w:val="000000"/>
          <w:w w:val="102"/>
        </w:rPr>
        <w:t>nisu pristigle primjedbe i prijedlozi u pogledu glavnih tema savjetovanja od niti jednog gospodarskog subjekta.</w:t>
      </w:r>
    </w:p>
    <w:p w:rsidR="001D0C2E" w:rsidRDefault="001D0C2E" w:rsidP="001D0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imes New Roman"/>
          <w:color w:val="000000"/>
          <w:w w:val="102"/>
        </w:rPr>
      </w:pPr>
    </w:p>
    <w:p w:rsidR="004409A3" w:rsidRPr="00F97B15" w:rsidRDefault="009E37E2" w:rsidP="00AF5C26">
      <w:pPr>
        <w:widowControl w:val="0"/>
        <w:tabs>
          <w:tab w:val="left" w:pos="4760"/>
        </w:tabs>
        <w:autoSpaceDE w:val="0"/>
        <w:autoSpaceDN w:val="0"/>
        <w:adjustRightInd w:val="0"/>
        <w:spacing w:before="62" w:after="0" w:line="280" w:lineRule="exact"/>
        <w:jc w:val="right"/>
        <w:rPr>
          <w:rFonts w:ascii="Calibri Light" w:hAnsi="Calibri Light" w:cs="Times New Roman"/>
          <w:color w:val="000000"/>
        </w:rPr>
      </w:pPr>
      <w:r w:rsidRPr="00F97B15">
        <w:rPr>
          <w:rFonts w:ascii="Calibri Light" w:hAnsi="Calibri Light" w:cs="Times New Roman"/>
          <w:color w:val="000000"/>
        </w:rPr>
        <w:t>STRUČNO POVJERENSTVO ZA JAVN</w:t>
      </w:r>
      <w:r w:rsidR="00AF5C26">
        <w:rPr>
          <w:rFonts w:ascii="Calibri Light" w:hAnsi="Calibri Light" w:cs="Times New Roman"/>
          <w:color w:val="000000"/>
        </w:rPr>
        <w:t>U</w:t>
      </w:r>
      <w:r w:rsidRPr="00F97B15">
        <w:rPr>
          <w:rFonts w:ascii="Calibri Light" w:hAnsi="Calibri Light" w:cs="Times New Roman"/>
          <w:color w:val="000000"/>
        </w:rPr>
        <w:t xml:space="preserve"> NABAV</w:t>
      </w:r>
      <w:r w:rsidR="00AF5C26">
        <w:rPr>
          <w:rFonts w:ascii="Calibri Light" w:hAnsi="Calibri Light" w:cs="Times New Roman"/>
          <w:color w:val="000000"/>
        </w:rPr>
        <w:t>U</w:t>
      </w:r>
      <w:r w:rsidRPr="00F97B15">
        <w:rPr>
          <w:rFonts w:ascii="Calibri Light" w:hAnsi="Calibri Light" w:cs="Times New Roman"/>
          <w:color w:val="000000"/>
        </w:rPr>
        <w:t xml:space="preserve"> </w:t>
      </w:r>
    </w:p>
    <w:p w:rsidR="004409A3" w:rsidRPr="00F97B15" w:rsidRDefault="004409A3" w:rsidP="00F97B1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Calibri Light" w:hAnsi="Calibri Light" w:cs="Times New Roman"/>
          <w:color w:val="000000"/>
        </w:rPr>
      </w:pPr>
    </w:p>
    <w:p w:rsidR="004409A3" w:rsidRPr="00F97B15" w:rsidRDefault="004409A3" w:rsidP="00F97B1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Calibri Light" w:hAnsi="Calibri Light" w:cs="Times New Roman"/>
          <w:color w:val="000000"/>
        </w:rPr>
      </w:pPr>
    </w:p>
    <w:p w:rsidR="004409A3" w:rsidRPr="00F97B15" w:rsidRDefault="004409A3" w:rsidP="00F97B15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Calibri Light" w:hAnsi="Calibri Light" w:cs="Times New Roman"/>
          <w:color w:val="000000"/>
        </w:rPr>
      </w:pPr>
    </w:p>
    <w:p w:rsidR="004409A3" w:rsidRPr="00F97B15" w:rsidRDefault="004409A3" w:rsidP="00F97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imes New Roman"/>
          <w:color w:val="000000"/>
        </w:rPr>
      </w:pPr>
    </w:p>
    <w:sectPr w:rsidR="004409A3" w:rsidRPr="00F97B15" w:rsidSect="00242BD9">
      <w:headerReference w:type="default" r:id="rId6"/>
      <w:pgSz w:w="11900" w:h="16820"/>
      <w:pgMar w:top="-709" w:right="1209" w:bottom="-709" w:left="13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60" w:rsidRDefault="008D6460" w:rsidP="00517FDF">
      <w:pPr>
        <w:spacing w:after="0" w:line="240" w:lineRule="auto"/>
      </w:pPr>
      <w:r>
        <w:separator/>
      </w:r>
    </w:p>
  </w:endnote>
  <w:endnote w:type="continuationSeparator" w:id="0">
    <w:p w:rsidR="008D6460" w:rsidRDefault="008D6460" w:rsidP="0051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60" w:rsidRDefault="008D6460" w:rsidP="00517FDF">
      <w:pPr>
        <w:spacing w:after="0" w:line="240" w:lineRule="auto"/>
      </w:pPr>
      <w:r>
        <w:separator/>
      </w:r>
    </w:p>
  </w:footnote>
  <w:footnote w:type="continuationSeparator" w:id="0">
    <w:p w:rsidR="008D6460" w:rsidRDefault="008D6460" w:rsidP="0051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FDF" w:rsidRDefault="00517FDF">
    <w:pPr>
      <w:pStyle w:val="Zaglavlje"/>
    </w:pPr>
    <w:r w:rsidRPr="00517FD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646836</wp:posOffset>
          </wp:positionH>
          <wp:positionV relativeFrom="paragraph">
            <wp:posOffset>-354786</wp:posOffset>
          </wp:positionV>
          <wp:extent cx="3455670" cy="833933"/>
          <wp:effectExtent l="19050" t="0" r="0" b="0"/>
          <wp:wrapNone/>
          <wp:docPr id="8" name="Picture 1" descr="Interreg_FinalniLogotip_Hrvatska-BiH-CrnaGora_Cro-BiH-Mn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FinalniLogotip_Hrvatska-BiH-CrnaGora_Cro-BiH-Mn I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33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7FD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20625</wp:posOffset>
          </wp:positionH>
          <wp:positionV relativeFrom="paragraph">
            <wp:posOffset>-157277</wp:posOffset>
          </wp:positionV>
          <wp:extent cx="446227" cy="577901"/>
          <wp:effectExtent l="19050" t="0" r="0" b="0"/>
          <wp:wrapNone/>
          <wp:docPr id="7" name="Slika 1" descr="https://upload.wikimedia.org/wikipedia/hr/4/4e/Stari_Jankovci_%28grb%29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hr/4/4e/Stari_Jankovci_%28grb%29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227" cy="577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E2"/>
    <w:rsid w:val="00087997"/>
    <w:rsid w:val="000A15EA"/>
    <w:rsid w:val="001D0C2E"/>
    <w:rsid w:val="00242BD9"/>
    <w:rsid w:val="002D6EB2"/>
    <w:rsid w:val="003D233A"/>
    <w:rsid w:val="004409A3"/>
    <w:rsid w:val="00517FDF"/>
    <w:rsid w:val="005E18F7"/>
    <w:rsid w:val="0060595A"/>
    <w:rsid w:val="006A3881"/>
    <w:rsid w:val="00721143"/>
    <w:rsid w:val="008D6460"/>
    <w:rsid w:val="009006AF"/>
    <w:rsid w:val="009812AD"/>
    <w:rsid w:val="0098356D"/>
    <w:rsid w:val="009E37E2"/>
    <w:rsid w:val="00A02B78"/>
    <w:rsid w:val="00A91AE3"/>
    <w:rsid w:val="00AE0FAC"/>
    <w:rsid w:val="00AF5C26"/>
    <w:rsid w:val="00B15DDF"/>
    <w:rsid w:val="00B26E37"/>
    <w:rsid w:val="00BB5F4F"/>
    <w:rsid w:val="00CC4AFC"/>
    <w:rsid w:val="00D256A9"/>
    <w:rsid w:val="00EF049D"/>
    <w:rsid w:val="00F269BD"/>
    <w:rsid w:val="00F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45F71"/>
  <w15:docId w15:val="{E8AD6ACD-8F5C-4366-9EB6-AE37AC1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9A3"/>
  </w:style>
  <w:style w:type="paragraph" w:styleId="Naslov3">
    <w:name w:val="heading 3"/>
    <w:basedOn w:val="Normal"/>
    <w:next w:val="Normal"/>
    <w:link w:val="Naslov3Char"/>
    <w:qFormat/>
    <w:rsid w:val="009812A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7997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AE0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rsid w:val="00981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2">
    <w:name w:val="Body Text 2"/>
    <w:basedOn w:val="Normal"/>
    <w:link w:val="Tijeloteksta2Char"/>
    <w:rsid w:val="009812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rsid w:val="009812AD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51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7FDF"/>
  </w:style>
  <w:style w:type="paragraph" w:styleId="Podnoje">
    <w:name w:val="footer"/>
    <w:basedOn w:val="Normal"/>
    <w:link w:val="PodnojeChar"/>
    <w:uiPriority w:val="99"/>
    <w:semiHidden/>
    <w:unhideWhenUsed/>
    <w:rsid w:val="0051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17FDF"/>
  </w:style>
  <w:style w:type="paragraph" w:styleId="Tekstbalonia">
    <w:name w:val="Balloon Text"/>
    <w:basedOn w:val="Normal"/>
    <w:link w:val="TekstbaloniaChar"/>
    <w:uiPriority w:val="99"/>
    <w:semiHidden/>
    <w:unhideWhenUsed/>
    <w:rsid w:val="0051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Dubravaka Vrselja</cp:lastModifiedBy>
  <cp:revision>2</cp:revision>
  <dcterms:created xsi:type="dcterms:W3CDTF">2017-10-26T12:22:00Z</dcterms:created>
  <dcterms:modified xsi:type="dcterms:W3CDTF">2017-10-26T12:22:00Z</dcterms:modified>
</cp:coreProperties>
</file>