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F43D" w14:textId="77777777" w:rsidR="00761FCF" w:rsidRPr="00761FCF" w:rsidRDefault="00761FCF" w:rsidP="00761FC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6"/>
          <w:szCs w:val="26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b/>
          <w:bCs/>
          <w:color w:val="231F20"/>
          <w:kern w:val="0"/>
          <w:sz w:val="26"/>
          <w:szCs w:val="26"/>
          <w:lang w:eastAsia="hr-HR"/>
          <w14:ligatures w14:val="none"/>
        </w:rPr>
        <w:t>OBRAZAC GOSPODARSKOG PROGRAMA</w:t>
      </w:r>
    </w:p>
    <w:p w14:paraId="1DAD77AB" w14:textId="77777777" w:rsidR="00761FCF" w:rsidRPr="00761FCF" w:rsidRDefault="00761FCF" w:rsidP="00761FC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GOSPODARSKI PROGRAM KORIŠTENJA POLJOPRIVREDNOG ZEMLJIŠTA U VLASNIŠTVU DRŽAVE</w:t>
      </w:r>
    </w:p>
    <w:p w14:paraId="22D494BE" w14:textId="77777777" w:rsidR="00761FCF" w:rsidRPr="00761FCF" w:rsidRDefault="00761FCF" w:rsidP="00761FC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OPĆINA/GRAD</w:t>
      </w:r>
    </w:p>
    <w:p w14:paraId="505B0AA6" w14:textId="77777777" w:rsidR="00761FCF" w:rsidRPr="00761FCF" w:rsidRDefault="00761FCF" w:rsidP="00761FC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KATASTARSKA OPĆINA</w:t>
      </w:r>
    </w:p>
    <w:p w14:paraId="4FB46309" w14:textId="77777777" w:rsidR="00761FCF" w:rsidRPr="00761FCF" w:rsidRDefault="00761FCF" w:rsidP="00761FC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KČ.BR./ PTC</w:t>
      </w:r>
    </w:p>
    <w:p w14:paraId="56483D37" w14:textId="77777777" w:rsidR="00761FCF" w:rsidRPr="00761FCF" w:rsidRDefault="00761FCF" w:rsidP="00761FC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TABLICA 1. PODACI O PONUDITELJU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3"/>
        <w:gridCol w:w="1420"/>
      </w:tblGrid>
      <w:tr w:rsidR="00761FCF" w:rsidRPr="00761FCF" w14:paraId="2A9BC2FB" w14:textId="77777777" w:rsidTr="00CD189F">
        <w:tc>
          <w:tcPr>
            <w:tcW w:w="10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144DE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I. PODNOSITELJ PONUDE</w:t>
            </w:r>
          </w:p>
        </w:tc>
      </w:tr>
      <w:tr w:rsidR="00761FCF" w:rsidRPr="00761FCF" w14:paraId="25E67AA7" w14:textId="77777777" w:rsidTr="00CD189F">
        <w:tc>
          <w:tcPr>
            <w:tcW w:w="10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93D1DA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I.I OPG/PG</w:t>
            </w:r>
          </w:p>
        </w:tc>
      </w:tr>
      <w:tr w:rsidR="00761FCF" w:rsidRPr="00761FCF" w14:paraId="01778519" w14:textId="77777777" w:rsidTr="00CD189F">
        <w:tc>
          <w:tcPr>
            <w:tcW w:w="9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C261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D4C5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50FAD85A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9C67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 I PREZIME NOSITELJA OPG-a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0319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1FCF" w:rsidRPr="00761FCF" w14:paraId="078CF0FC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AC98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OIB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1A39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59C4FA8F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597F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MIBPG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39CD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17BEDBD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D35F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C126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A207236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C352B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SUSTAVU PDV-a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06D5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1FCF" w:rsidRPr="00761FCF" w14:paraId="6DBD52E6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A4AE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OSOBA ZA KONTAKT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825C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571DA9DE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2301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TELEFONA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B1FB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894770D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A8E6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6D13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39ABC6C6" w14:textId="77777777" w:rsidTr="00CD189F">
        <w:tc>
          <w:tcPr>
            <w:tcW w:w="10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832A5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I.II. OBRT</w:t>
            </w:r>
          </w:p>
        </w:tc>
      </w:tr>
      <w:tr w:rsidR="00761FCF" w:rsidRPr="00761FCF" w14:paraId="68B032BA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563E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OBRTA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5B9A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4AD36638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96FB7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 I PREZIME VLASNIKA OBRTA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9BB4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1FCF" w:rsidRPr="00761FCF" w14:paraId="3CA57E2E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545B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OIB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5143D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9CD868F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67F1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MIBPG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6105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2CC033D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01B8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DD6F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A931CE2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528C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ADRESA </w:t>
            </w:r>
            <w:r w:rsidRPr="00761FCF"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SJEDIŠTA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A509B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2B23CAC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C7C40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SUSTAVU PDV-a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7DD5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61FCF" w:rsidRPr="00761FCF" w14:paraId="4E7760B7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E80E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OSOBA ZA KONTAKT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4FA6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6C88BFDA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62CC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TELEFONA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01E5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0D0DE09E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4FCA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CEF8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CE717AA" w14:textId="77777777" w:rsidTr="00CD189F">
        <w:tc>
          <w:tcPr>
            <w:tcW w:w="10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EC777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I.III. PRAVNA OSOBA</w:t>
            </w:r>
          </w:p>
        </w:tc>
      </w:tr>
      <w:tr w:rsidR="00761FCF" w:rsidRPr="00761FCF" w14:paraId="45A6CDEA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3C32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191E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4001E0AE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66E0B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OIB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852EB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FBD9275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54ED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EBA4B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2161BCB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869B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MIBPG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CA22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1CB09C9F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5223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 SJEDIŠTA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EB8B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4DE69436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5415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OVLAŠTENA OSOBA ZA ZASTUPANJE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7E48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3D0C52E3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0C9E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OSOBA ZA KONTAKT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ED7D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306937C8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4B63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TELEFONA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031F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0725A9D1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DBAD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5930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05B5B181" w14:textId="77777777" w:rsidTr="00CD189F">
        <w:tc>
          <w:tcPr>
            <w:tcW w:w="10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F07497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I.IV. FIZIČKA OSOBA</w:t>
            </w:r>
          </w:p>
        </w:tc>
      </w:tr>
      <w:tr w:rsidR="00761FCF" w:rsidRPr="00761FCF" w14:paraId="373D07F9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763E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F633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43528E66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7A5A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OIB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A315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6FADFCEA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DABB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ADRESA PREBIVALIŠTA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1119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2D04D7A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C9C6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OSOBA ZA KONTAKT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853B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3AA1914C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916E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TELEFONA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FECF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E45504B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FEFD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1062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44263672" w14:textId="77777777" w:rsidR="00761FCF" w:rsidRPr="00761FCF" w:rsidRDefault="00761FCF" w:rsidP="00761F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Minion Pro" w:eastAsia="Times New Roman" w:hAnsi="Minion Pro" w:cs="Times New Roman"/>
          <w:color w:val="666666"/>
          <w:kern w:val="0"/>
          <w:sz w:val="24"/>
          <w:szCs w:val="24"/>
          <w:lang w:eastAsia="hr-HR"/>
          <w14:ligatures w14:val="none"/>
        </w:rPr>
        <w:br/>
      </w:r>
    </w:p>
    <w:p w14:paraId="09038E28" w14:textId="77777777" w:rsidR="00761FCF" w:rsidRPr="00761FCF" w:rsidRDefault="00761FCF" w:rsidP="00761FC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87146BB" w14:textId="77777777" w:rsidR="00761FCF" w:rsidRPr="00761FCF" w:rsidRDefault="00761FCF" w:rsidP="00761FC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TABLICA 2. OPIS GOSPODARSTVA</w:t>
      </w:r>
    </w:p>
    <w:tbl>
      <w:tblPr>
        <w:tblW w:w="10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1"/>
        <w:gridCol w:w="2734"/>
      </w:tblGrid>
      <w:tr w:rsidR="00761FCF" w:rsidRPr="00761FCF" w14:paraId="69C0884D" w14:textId="77777777" w:rsidTr="00CD189F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36898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II. OPIS GOSPODARSTVA</w:t>
            </w:r>
          </w:p>
        </w:tc>
      </w:tr>
      <w:tr w:rsidR="00761FCF" w:rsidRPr="00761FCF" w14:paraId="3E0DEDD1" w14:textId="77777777" w:rsidTr="00CD189F">
        <w:tc>
          <w:tcPr>
            <w:tcW w:w="7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9E032" w14:textId="77777777" w:rsidR="00761FCF" w:rsidRPr="00761FCF" w:rsidRDefault="00761FCF" w:rsidP="00761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761FCF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POVRŠINA POLJOPRIVREDNOG ZEMLJIŠTA KOJE IMA U VLASNIŠTVU</w:t>
            </w:r>
          </w:p>
          <w:p w14:paraId="395A990F" w14:textId="77777777" w:rsidR="00761FCF" w:rsidRPr="00761FCF" w:rsidRDefault="00761FCF" w:rsidP="00761F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761FCF"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(u hektarima)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EA572" w14:textId="77777777" w:rsidR="00761FCF" w:rsidRPr="00761FCF" w:rsidRDefault="00761FCF" w:rsidP="00761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1A2D1993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6937E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UKUPNA POVRŠINA POLJOPRIVREDNOG ZEMLJIŠTA UPISANOG U ARKOD KOJE KORISTI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(u hektarima)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17B1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54D39A8D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AD08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POVRŠINE POD IZGRAĐENIM ILI PLANIRANIM SUSTAVIMA JAVNOG NAVODNJAVANJA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F9B4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5EFDFE76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CE4D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DOSADAŠNJA VRSTA POLJOPRIVREDNE PROIZVODNJE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31EB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40EA6D1C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7E69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ČLANOVA ODNOSNO ZAPOSLENIKA DO RASPISIVANJA JAVNOG NATJEČAJA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BE2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17A69DE1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89DD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PRAVNI OBLIK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B422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EB4763F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378E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POPIS POSTOJEĆE POLJOPRIVREDNE MEHANIZACIJE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434B8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</w:tr>
      <w:tr w:rsidR="00761FCF" w:rsidRPr="00761FCF" w14:paraId="2F23BABD" w14:textId="77777777" w:rsidTr="00CD189F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91551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III. VRSTA POLJOPRIVREDNE PROIZVODNJE ODNOSNO AKVAKULTURE KOJOM SE PONUDITELJ NAMJERAVA BAVITI NA POLJOPRIVREDNOM ZEMLJIŠTU KOJE JE PREDMET JAVNOG NATJEČAJA ZA ZAKUP/ZAKUPA *</w:t>
            </w:r>
          </w:p>
        </w:tc>
      </w:tr>
      <w:tr w:rsidR="00761FCF" w:rsidRPr="00761FCF" w14:paraId="3DE532B8" w14:textId="77777777" w:rsidTr="00CD189F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FB73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</w:tr>
      <w:tr w:rsidR="00761FCF" w:rsidRPr="00761FCF" w14:paraId="1255906F" w14:textId="77777777" w:rsidTr="00CD189F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77FFB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</w:tr>
      <w:tr w:rsidR="00761FCF" w:rsidRPr="00761FCF" w14:paraId="26F7D3D7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92BA6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5F79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4F0EA6D" w14:textId="77777777" w:rsidTr="00CD189F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6A83D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t>IV. PODACI O PLANIRANIM INVESTICIJAMA</w:t>
            </w:r>
          </w:p>
        </w:tc>
      </w:tr>
      <w:tr w:rsidR="00761FCF" w:rsidRPr="00761FCF" w14:paraId="0FDF0EFC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E2F4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MEHANIZACIJA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80B1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4C68658E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E9CE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6557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1000F422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CD77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2089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59C52A6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27D5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E526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5EDC3781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B6F3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7553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02DFDC92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A2F9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1C5D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40CA3CCE" w14:textId="77777777" w:rsidTr="00CD189F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D6C22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V. PODACI O NOVOM ZAPOŠLJAVANJU</w:t>
            </w:r>
          </w:p>
        </w:tc>
      </w:tr>
      <w:tr w:rsidR="00761FCF" w:rsidRPr="00761FCF" w14:paraId="2E2B7E88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8B7D4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11F5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63FEF56D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1F6E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9F16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6DF34F3D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A3DD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3933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67D0B4D0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3C21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9814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</w:tr>
      <w:tr w:rsidR="00761FCF" w:rsidRPr="00761FCF" w14:paraId="34E7400B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588B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AF00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</w:tr>
      <w:tr w:rsidR="00761FCF" w:rsidRPr="00761FCF" w14:paraId="0AF7D626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0B77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A54E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</w:p>
        </w:tc>
      </w:tr>
    </w:tbl>
    <w:p w14:paraId="60DF1411" w14:textId="77777777" w:rsidR="00761FCF" w:rsidRPr="00761FCF" w:rsidRDefault="00761FCF" w:rsidP="00761FC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Minion Pro" w:eastAsia="Times New Roman" w:hAnsi="Minion Pro" w:cs="Times New Roman"/>
          <w:color w:val="666666"/>
          <w:kern w:val="0"/>
          <w:sz w:val="24"/>
          <w:szCs w:val="24"/>
          <w:lang w:eastAsia="hr-HR"/>
          <w14:ligatures w14:val="none"/>
        </w:rPr>
        <w:br/>
      </w:r>
      <w:r w:rsidRPr="00761F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*</w:t>
      </w: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Ponuditelj u Gospodarski program upisuje vrstu poljoprivredne proizvodnje kojom se namjerava baviti na poljoprivrednom zemljištu koje je predmet javnog natječaja za zakup i to:</w:t>
      </w:r>
    </w:p>
    <w:p w14:paraId="6911CD14" w14:textId="77777777" w:rsidR="00761FCF" w:rsidRPr="00761FCF" w:rsidRDefault="00761FCF" w:rsidP="00761FC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• trajni nasadi (voćnjaci/vinogradi/maslinici)</w:t>
      </w:r>
    </w:p>
    <w:p w14:paraId="6AF57099" w14:textId="77777777" w:rsidR="00761FCF" w:rsidRPr="00761FCF" w:rsidRDefault="00761FCF" w:rsidP="00761FC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• povrćarstvo/cvjećarstvo-otvoreno/zaštićeni prostor,</w:t>
      </w:r>
    </w:p>
    <w:p w14:paraId="64ED92D8" w14:textId="77777777" w:rsidR="00761FCF" w:rsidRPr="00761FCF" w:rsidRDefault="00761FCF" w:rsidP="00761FC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• ratarstvo</w:t>
      </w:r>
    </w:p>
    <w:p w14:paraId="09274CA7" w14:textId="77777777" w:rsidR="00761FCF" w:rsidRPr="00761FCF" w:rsidRDefault="00761FCF" w:rsidP="00761FC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• stočarstvo – broj stoke (konji, krave, ovce, koze, telad i tov svinja, kokoši nesilice, tovni pilići, pure, guske/patke, krmače, tov goveda, ostalo) i način korištenja zemljišta (ispaša ili proizvodnja </w:t>
      </w:r>
      <w:proofErr w:type="spellStart"/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stočene</w:t>
      </w:r>
      <w:proofErr w:type="spellEnd"/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hrane),</w:t>
      </w:r>
    </w:p>
    <w:p w14:paraId="43B45086" w14:textId="77777777" w:rsidR="00761FCF" w:rsidRPr="00761FCF" w:rsidRDefault="00761FCF" w:rsidP="00761FC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• sjemenska proizvodnja i rasadničarstvo.</w:t>
      </w:r>
    </w:p>
    <w:p w14:paraId="778204CF" w14:textId="77777777" w:rsidR="00761FCF" w:rsidRPr="00761FCF" w:rsidRDefault="00761FCF" w:rsidP="00761FC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lastRenderedPageBreak/>
        <w:t>U odnosu na vrstu proizvodnje potrebno je u Gospodarskom programu navesti i način proizvodnje: konvencionalna ili ekološka proizvodnja.</w:t>
      </w:r>
    </w:p>
    <w:p w14:paraId="51FF7B20" w14:textId="77777777" w:rsidR="00761FCF" w:rsidRPr="00761FCF" w:rsidRDefault="00761FCF" w:rsidP="00761FC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Ponuditelj može upisati više vrsta poljoprivredne proizvodnje na poljoprivrednom zemljištu u kojem slučaju je dužan navesti omjere po vrstama proizvodnje (u postotku)</w:t>
      </w:r>
    </w:p>
    <w:p w14:paraId="51235344" w14:textId="77777777" w:rsidR="00761FCF" w:rsidRPr="00761FCF" w:rsidRDefault="00761FCF" w:rsidP="00761F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3E2CF8" w14:textId="77777777" w:rsidR="00761FCF" w:rsidRPr="00761FCF" w:rsidRDefault="00761FCF" w:rsidP="00761FC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3501B0F" w14:textId="77777777" w:rsidR="00761FCF" w:rsidRPr="00761FCF" w:rsidRDefault="00761FCF" w:rsidP="00761FC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761FC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TABLICA 3. PLANIRANI PRIHODI I RASHODI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63"/>
        <w:gridCol w:w="933"/>
        <w:gridCol w:w="933"/>
        <w:gridCol w:w="933"/>
        <w:gridCol w:w="933"/>
        <w:gridCol w:w="1460"/>
      </w:tblGrid>
      <w:tr w:rsidR="00761FCF" w:rsidRPr="00761FCF" w14:paraId="1D7AAEF3" w14:textId="77777777" w:rsidTr="00CD189F">
        <w:tc>
          <w:tcPr>
            <w:tcW w:w="105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AD6AF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poslovanja u narednom razdoblju</w:t>
            </w:r>
          </w:p>
        </w:tc>
      </w:tr>
      <w:tr w:rsidR="00761FCF" w:rsidRPr="00761FCF" w14:paraId="0FC96C82" w14:textId="77777777" w:rsidTr="00CD189F"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65CA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Financijski tok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E0C66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 N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E7DB3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N+1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8EAEF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N+2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9A16C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N+3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29AD4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N+4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A94C0" w14:textId="77777777" w:rsidR="00761FCF" w:rsidRPr="00761FCF" w:rsidRDefault="00761FCF" w:rsidP="00761FC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N+5</w:t>
            </w:r>
          </w:p>
        </w:tc>
      </w:tr>
      <w:tr w:rsidR="00761FCF" w:rsidRPr="00761FCF" w14:paraId="0A0877B4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47A2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PRIHODI/PRIMICI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E726B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86DA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47AF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E058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72E4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6A3D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8B2392D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4ECE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Izvori financiranja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098A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D36D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E478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AC2F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63BB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CFDD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4C0F756F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8760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 Prihod od prodaje proizvoda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495A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D05F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AFC0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422F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1A7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6A61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6DD68921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9078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3.Krediti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1B41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669C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4396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AFCE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53E0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A568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07D891A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79C2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 Potpore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DF34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BFC8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4D24B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440A3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0B2A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2EA9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04D78F0D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18EC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RASHODI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F3B1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AB02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5B1D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4A33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5E5C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C954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6055825B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7996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Ulaganja u dugotrajnu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5AAD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6BA9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C1023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E6C7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305F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7AEB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2946764F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6D6E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 Ulaganja u kratkotrajnu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ED00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E94C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E44A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D650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9C8F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046B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35085E93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590A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 Ostali troškovi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A923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6EE2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B99F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EC1B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9942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5180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5D8E75A3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0FB8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 Troškovi za zaposlenike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F3B5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57B9D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3F02F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1ECC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14778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394165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5F5AF150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3E60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 Porez na dobit/dohodak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DC5F06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66A2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2650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BA79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9666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B7F9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70F1E7BE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8770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 Anuitet kredita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A659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89025E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C8AD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6566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CBB00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EE131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61FCF" w:rsidRPr="00761FCF" w14:paraId="1F5A0459" w14:textId="77777777" w:rsidTr="00CD189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46727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RAZLIKA VI</w:t>
            </w:r>
            <w:r w:rsidRPr="00761FCF">
              <w:rPr>
                <w:rFonts w:ascii="Minion Pro" w:eastAsia="Times New Roman" w:hAnsi="Minion Pro" w:cs="Times New Roman" w:hint="eastAsia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</w:t>
            </w:r>
            <w:r w:rsidRPr="00761F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AK/MANJAK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5F1D9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BF1E4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B8C6C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6E7D8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936CA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97BDD2" w14:textId="77777777" w:rsidR="00761FCF" w:rsidRPr="00761FCF" w:rsidRDefault="00761FCF" w:rsidP="00761FC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Pr="00761FC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5B6582E7" w14:textId="77777777" w:rsidR="00761FCF" w:rsidRPr="00761FCF" w:rsidRDefault="00761FCF" w:rsidP="00761F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5BB713" w14:textId="77777777" w:rsidR="00761FCF" w:rsidRPr="00761FCF" w:rsidRDefault="00761FCF" w:rsidP="00761F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761FCF" w:rsidRPr="00761FCF" w:rsidSect="00C82D54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2F1"/>
    <w:multiLevelType w:val="multilevel"/>
    <w:tmpl w:val="D7E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82775B"/>
    <w:multiLevelType w:val="multilevel"/>
    <w:tmpl w:val="33B03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9902675">
    <w:abstractNumId w:val="1"/>
  </w:num>
  <w:num w:numId="2" w16cid:durableId="1751148399">
    <w:abstractNumId w:val="0"/>
  </w:num>
  <w:num w:numId="3" w16cid:durableId="154471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CF"/>
    <w:rsid w:val="001D57CC"/>
    <w:rsid w:val="00761FCF"/>
    <w:rsid w:val="00807020"/>
    <w:rsid w:val="008B6C53"/>
    <w:rsid w:val="0099177C"/>
    <w:rsid w:val="00BE64CC"/>
    <w:rsid w:val="00D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38A9"/>
  <w15:chartTrackingRefBased/>
  <w15:docId w15:val="{993F9A3A-6472-4EB9-8C25-9435B247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</w:style>
  <w:style w:type="paragraph" w:styleId="Naslov1">
    <w:name w:val="heading 1"/>
    <w:basedOn w:val="Normal"/>
    <w:next w:val="Normal"/>
    <w:link w:val="Naslov1Char"/>
    <w:qFormat/>
    <w:rsid w:val="001D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7CC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7CC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7C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7C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7C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7C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7C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D5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rsid w:val="001D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7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SLOV10">
    <w:name w:val="NASLOV 1"/>
    <w:basedOn w:val="Normal"/>
    <w:next w:val="Normal"/>
    <w:link w:val="NASLOV1Char0"/>
    <w:autoRedefine/>
    <w:rsid w:val="00BE64CC"/>
    <w:rPr>
      <w:rFonts w:ascii="Times New Roman" w:eastAsiaTheme="minorEastAsia" w:hAnsi="Times New Roman"/>
      <w:b/>
      <w:sz w:val="24"/>
    </w:rPr>
  </w:style>
  <w:style w:type="character" w:customStyle="1" w:styleId="NASLOV1Char0">
    <w:name w:val="NASLOV 1 Char"/>
    <w:basedOn w:val="Zadanifontodlomka"/>
    <w:link w:val="NASLOV10"/>
    <w:rsid w:val="00BE64CC"/>
    <w:rPr>
      <w:rFonts w:ascii="Times New Roman" w:eastAsiaTheme="minorEastAsia" w:hAnsi="Times New Roman"/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7C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7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7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7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7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57C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7CC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1D57CC"/>
    <w:rPr>
      <w:rFonts w:eastAsiaTheme="minorEastAsia"/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1D57CC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1D57CC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1D57CC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link w:val="Bezproreda"/>
    <w:uiPriority w:val="1"/>
    <w:rsid w:val="001D57CC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1D57CC"/>
    <w:pPr>
      <w:ind w:left="720"/>
      <w:contextualSpacing/>
    </w:pPr>
    <w:rPr>
      <w:rFonts w:eastAsiaTheme="minorEastAsia"/>
    </w:rPr>
  </w:style>
  <w:style w:type="paragraph" w:styleId="Citat">
    <w:name w:val="Quote"/>
    <w:basedOn w:val="Normal"/>
    <w:next w:val="Normal"/>
    <w:link w:val="CitatChar"/>
    <w:uiPriority w:val="29"/>
    <w:qFormat/>
    <w:rsid w:val="001D57CC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57CC"/>
    <w:rPr>
      <w:rFonts w:eastAsiaTheme="minorEastAsia"/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7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7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1D57C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D57CC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1D57C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D57CC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1D57CC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1D57CC"/>
    <w:pPr>
      <w:outlineLvl w:val="9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</dc:creator>
  <cp:keywords/>
  <dc:description/>
  <cp:lastModifiedBy>tanja e</cp:lastModifiedBy>
  <cp:revision>3</cp:revision>
  <cp:lastPrinted>2023-06-02T10:11:00Z</cp:lastPrinted>
  <dcterms:created xsi:type="dcterms:W3CDTF">2023-06-02T09:30:00Z</dcterms:created>
  <dcterms:modified xsi:type="dcterms:W3CDTF">2023-06-02T10:11:00Z</dcterms:modified>
</cp:coreProperties>
</file>